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8166" w14:textId="4503E9EF" w:rsidR="00AC004D" w:rsidRDefault="00AC004D" w:rsidP="00AC004D">
      <w:pPr>
        <w:spacing w:after="200" w:line="276" w:lineRule="auto"/>
        <w:rPr>
          <w:rFonts w:ascii="Arial" w:hAnsi="Arial" w:cs="Arial"/>
          <w:b/>
          <w:sz w:val="40"/>
          <w:szCs w:val="40"/>
        </w:rPr>
      </w:pPr>
    </w:p>
    <w:p w14:paraId="4D01880F" w14:textId="77777777" w:rsidR="00D74139" w:rsidRPr="006F0E15" w:rsidRDefault="00D74139" w:rsidP="00D74139">
      <w:pPr>
        <w:jc w:val="center"/>
        <w:rPr>
          <w:b/>
          <w:color w:val="000000" w:themeColor="text1"/>
          <w:sz w:val="32"/>
          <w:szCs w:val="32"/>
        </w:rPr>
      </w:pPr>
      <w:r w:rsidRPr="006F0E15">
        <w:rPr>
          <w:b/>
          <w:color w:val="000000" w:themeColor="text1"/>
          <w:sz w:val="32"/>
          <w:szCs w:val="32"/>
        </w:rPr>
        <w:t>Příloha č. 1 – Formulář projektového záměru</w:t>
      </w:r>
    </w:p>
    <w:p w14:paraId="4ECD8136" w14:textId="77777777" w:rsidR="00D74139" w:rsidRPr="006F0E15" w:rsidRDefault="00D74139" w:rsidP="00D74139">
      <w:pPr>
        <w:rPr>
          <w:color w:val="000000" w:themeColor="text1"/>
          <w:sz w:val="24"/>
          <w:szCs w:val="24"/>
        </w:rPr>
      </w:pPr>
    </w:p>
    <w:p w14:paraId="3CE2E5AF" w14:textId="5B15935B" w:rsidR="00D74139" w:rsidRPr="006F0E15" w:rsidRDefault="00D74139" w:rsidP="00D74139">
      <w:pPr>
        <w:jc w:val="center"/>
        <w:rPr>
          <w:b/>
          <w:color w:val="000000" w:themeColor="text1"/>
          <w:sz w:val="24"/>
          <w:szCs w:val="24"/>
        </w:rPr>
      </w:pPr>
      <w:r w:rsidRPr="006F0E15">
        <w:rPr>
          <w:b/>
          <w:color w:val="000000" w:themeColor="text1"/>
          <w:sz w:val="24"/>
          <w:szCs w:val="24"/>
        </w:rPr>
        <w:t>k </w:t>
      </w:r>
      <w:r w:rsidR="00912ACB">
        <w:rPr>
          <w:b/>
          <w:color w:val="000000" w:themeColor="text1"/>
          <w:sz w:val="24"/>
          <w:szCs w:val="24"/>
        </w:rPr>
        <w:t>7</w:t>
      </w:r>
      <w:r w:rsidRPr="006F0E15">
        <w:rPr>
          <w:b/>
          <w:color w:val="000000" w:themeColor="text1"/>
          <w:sz w:val="24"/>
          <w:szCs w:val="24"/>
        </w:rPr>
        <w:t xml:space="preserve">. </w:t>
      </w:r>
      <w:r w:rsidRPr="006F0E15">
        <w:rPr>
          <w:rFonts w:ascii="Calibri" w:hAnsi="Calibri" w:cs="Calibri"/>
          <w:b/>
          <w:color w:val="000000" w:themeColor="text1"/>
          <w:sz w:val="24"/>
          <w:szCs w:val="24"/>
        </w:rPr>
        <w:t>výzvě k předkládání projektových záměrů integrovaných projektů do Programového rámce Integrovaného regionálního operačního programu</w:t>
      </w:r>
    </w:p>
    <w:p w14:paraId="67924815" w14:textId="77777777" w:rsidR="00D74139" w:rsidRPr="00D74139" w:rsidRDefault="00D74139" w:rsidP="00D74139">
      <w:pPr>
        <w:jc w:val="center"/>
        <w:rPr>
          <w:rFonts w:ascii="Calibri" w:hAnsi="Calibri" w:cs="Calibri"/>
          <w:color w:val="000000" w:themeColor="text1"/>
          <w:sz w:val="24"/>
          <w:szCs w:val="28"/>
        </w:rPr>
      </w:pPr>
      <w:r w:rsidRPr="006F0E15">
        <w:rPr>
          <w:rFonts w:ascii="Calibri" w:hAnsi="Calibri" w:cs="Calibri"/>
          <w:color w:val="000000" w:themeColor="text1"/>
          <w:sz w:val="24"/>
          <w:szCs w:val="28"/>
        </w:rPr>
        <w:t>s </w:t>
      </w:r>
      <w:r w:rsidRPr="006F0E15">
        <w:rPr>
          <w:rFonts w:ascii="Calibri" w:hAnsi="Calibri" w:cs="Calibri"/>
          <w:color w:val="000000" w:themeColor="text1"/>
          <w:szCs w:val="28"/>
        </w:rPr>
        <w:t>názvem</w:t>
      </w:r>
    </w:p>
    <w:p w14:paraId="3F1FAEDD" w14:textId="0CF67EDC" w:rsidR="00435ED0" w:rsidRPr="00D74139" w:rsidRDefault="00435ED0" w:rsidP="00D74139">
      <w:pPr>
        <w:jc w:val="center"/>
        <w:rPr>
          <w:rFonts w:ascii="Calibri" w:hAnsi="Calibri" w:cs="Calibri"/>
          <w:b/>
          <w:caps/>
          <w:sz w:val="32"/>
          <w:szCs w:val="32"/>
        </w:rPr>
      </w:pPr>
      <w:r w:rsidRPr="00D74139">
        <w:rPr>
          <w:rFonts w:ascii="Calibri" w:hAnsi="Calibri" w:cs="Calibri"/>
          <w:b/>
          <w:caps/>
          <w:sz w:val="32"/>
          <w:szCs w:val="32"/>
        </w:rPr>
        <w:t>„</w:t>
      </w:r>
      <w:r w:rsidR="00912ACB">
        <w:rPr>
          <w:rFonts w:ascii="Calibri" w:hAnsi="Calibri" w:cs="Calibri"/>
          <w:b/>
          <w:caps/>
          <w:sz w:val="32"/>
          <w:szCs w:val="32"/>
        </w:rPr>
        <w:t>7</w:t>
      </w:r>
      <w:r w:rsidRPr="00D74139">
        <w:rPr>
          <w:rFonts w:ascii="Calibri" w:hAnsi="Calibri" w:cs="Calibri"/>
          <w:b/>
          <w:caps/>
          <w:sz w:val="32"/>
          <w:szCs w:val="32"/>
        </w:rPr>
        <w:t xml:space="preserve">. výzva MAS Zubří země – </w:t>
      </w:r>
      <w:r w:rsidR="00912E61" w:rsidRPr="00D74139">
        <w:rPr>
          <w:rFonts w:ascii="Calibri" w:hAnsi="Calibri" w:cs="Calibri"/>
          <w:b/>
          <w:caps/>
          <w:sz w:val="32"/>
          <w:szCs w:val="32"/>
        </w:rPr>
        <w:t xml:space="preserve">IROP </w:t>
      </w:r>
      <w:r w:rsidR="00E948C6" w:rsidRPr="00D74139">
        <w:rPr>
          <w:rFonts w:ascii="Calibri" w:hAnsi="Calibri" w:cs="Calibri"/>
          <w:b/>
          <w:caps/>
          <w:sz w:val="32"/>
          <w:szCs w:val="32"/>
        </w:rPr>
        <w:t>–</w:t>
      </w:r>
      <w:r w:rsidR="00912E61" w:rsidRPr="00D74139">
        <w:rPr>
          <w:rFonts w:ascii="Calibri" w:hAnsi="Calibri" w:cs="Calibri"/>
          <w:b/>
          <w:caps/>
          <w:sz w:val="32"/>
          <w:szCs w:val="32"/>
        </w:rPr>
        <w:t xml:space="preserve"> </w:t>
      </w:r>
      <w:r w:rsidR="00912ACB">
        <w:rPr>
          <w:rFonts w:ascii="Calibri" w:hAnsi="Calibri" w:cs="Calibri"/>
          <w:b/>
          <w:caps/>
          <w:sz w:val="32"/>
          <w:szCs w:val="32"/>
        </w:rPr>
        <w:t>CYKLO</w:t>
      </w:r>
      <w:r w:rsidR="00DE12FA">
        <w:rPr>
          <w:rFonts w:ascii="Calibri" w:hAnsi="Calibri" w:cs="Calibri"/>
          <w:b/>
          <w:caps/>
          <w:sz w:val="32"/>
          <w:szCs w:val="32"/>
        </w:rPr>
        <w:t xml:space="preserve">DOPRAVA </w:t>
      </w:r>
      <w:r w:rsidRPr="00D74139">
        <w:rPr>
          <w:rFonts w:ascii="Calibri" w:hAnsi="Calibri" w:cs="Calibri"/>
          <w:b/>
          <w:caps/>
          <w:sz w:val="32"/>
          <w:szCs w:val="32"/>
        </w:rPr>
        <w:t>202</w:t>
      </w:r>
      <w:r w:rsidR="00912ACB">
        <w:rPr>
          <w:rFonts w:ascii="Calibri" w:hAnsi="Calibri" w:cs="Calibri"/>
          <w:b/>
          <w:caps/>
          <w:sz w:val="32"/>
          <w:szCs w:val="32"/>
        </w:rPr>
        <w:t>6</w:t>
      </w:r>
      <w:r w:rsidRPr="00D74139">
        <w:rPr>
          <w:rFonts w:ascii="Calibri" w:hAnsi="Calibri" w:cs="Calibri"/>
          <w:b/>
          <w:caps/>
          <w:sz w:val="32"/>
          <w:szCs w:val="32"/>
        </w:rPr>
        <w:t>“</w:t>
      </w:r>
    </w:p>
    <w:p w14:paraId="1E4A01D5" w14:textId="38C5A8D8" w:rsidR="00435ED0" w:rsidRPr="00730677" w:rsidRDefault="00435ED0" w:rsidP="00435ED0">
      <w:pPr>
        <w:jc w:val="center"/>
        <w:rPr>
          <w:rFonts w:ascii="Calibri" w:hAnsi="Calibri" w:cs="Calibri"/>
          <w:b/>
          <w:caps/>
          <w:sz w:val="24"/>
          <w:szCs w:val="24"/>
        </w:rPr>
      </w:pPr>
      <w:r w:rsidRPr="00730677">
        <w:rPr>
          <w:rFonts w:ascii="Calibri" w:hAnsi="Calibri" w:cs="Calibri"/>
          <w:b/>
          <w:caps/>
          <w:sz w:val="24"/>
          <w:szCs w:val="24"/>
        </w:rPr>
        <w:t xml:space="preserve">VAZBA NA VÝZVU ŘO </w:t>
      </w:r>
      <w:r w:rsidR="00730677" w:rsidRPr="00730677">
        <w:rPr>
          <w:b/>
          <w:sz w:val="24"/>
          <w:szCs w:val="24"/>
        </w:rPr>
        <w:t>IROP  „</w:t>
      </w:r>
      <w:r w:rsidR="002724D6">
        <w:rPr>
          <w:b/>
          <w:sz w:val="24"/>
          <w:szCs w:val="24"/>
        </w:rPr>
        <w:t>6</w:t>
      </w:r>
      <w:r w:rsidR="00DE12FA">
        <w:rPr>
          <w:b/>
          <w:sz w:val="24"/>
          <w:szCs w:val="24"/>
        </w:rPr>
        <w:t>0</w:t>
      </w:r>
      <w:r w:rsidR="00730677" w:rsidRPr="00730677">
        <w:rPr>
          <w:b/>
          <w:sz w:val="24"/>
          <w:szCs w:val="24"/>
        </w:rPr>
        <w:t xml:space="preserve">. Výzva IROP – </w:t>
      </w:r>
      <w:r w:rsidR="00DE12FA">
        <w:rPr>
          <w:b/>
          <w:sz w:val="24"/>
          <w:szCs w:val="24"/>
        </w:rPr>
        <w:t>Doprava</w:t>
      </w:r>
      <w:r w:rsidR="00730677" w:rsidRPr="00730677">
        <w:rPr>
          <w:b/>
          <w:sz w:val="24"/>
          <w:szCs w:val="24"/>
        </w:rPr>
        <w:t xml:space="preserve"> – SC. 5.1. (CLLD)“</w:t>
      </w:r>
    </w:p>
    <w:p w14:paraId="03480AC8" w14:textId="77777777" w:rsidR="003D4516" w:rsidRPr="003D4516" w:rsidRDefault="003D4516" w:rsidP="00435ED0">
      <w:pPr>
        <w:jc w:val="center"/>
        <w:rPr>
          <w:rFonts w:ascii="Calibri" w:hAnsi="Calibri" w:cs="Calibri"/>
          <w:b/>
          <w:caps/>
          <w:sz w:val="20"/>
          <w:szCs w:val="20"/>
        </w:rPr>
      </w:pPr>
    </w:p>
    <w:tbl>
      <w:tblPr>
        <w:tblStyle w:val="Mkatabulky"/>
        <w:tblW w:w="0" w:type="auto"/>
        <w:tblInd w:w="-147" w:type="dxa"/>
        <w:tblLook w:val="04A0" w:firstRow="1" w:lastRow="0" w:firstColumn="1" w:lastColumn="0" w:noHBand="0" w:noVBand="1"/>
      </w:tblPr>
      <w:tblGrid>
        <w:gridCol w:w="9209"/>
      </w:tblGrid>
      <w:tr w:rsidR="001550DB" w:rsidRPr="003D4516" w14:paraId="73D45222" w14:textId="77777777" w:rsidTr="001550DB">
        <w:tc>
          <w:tcPr>
            <w:tcW w:w="9209" w:type="dxa"/>
          </w:tcPr>
          <w:p w14:paraId="47B7AB23" w14:textId="6CBC15C0" w:rsidR="001550DB" w:rsidRPr="003D4516" w:rsidRDefault="001550DB" w:rsidP="001550DB">
            <w:pPr>
              <w:jc w:val="both"/>
              <w:rPr>
                <w:rFonts w:ascii="Calibri" w:hAnsi="Calibri" w:cs="Calibri"/>
                <w:b/>
                <w:smallCaps/>
                <w:sz w:val="20"/>
                <w:szCs w:val="20"/>
              </w:rPr>
            </w:pPr>
            <w:r w:rsidRPr="003D4516">
              <w:rPr>
                <w:b/>
                <w:sz w:val="20"/>
                <w:szCs w:val="20"/>
              </w:rPr>
              <w:t>Informace:</w:t>
            </w:r>
          </w:p>
          <w:p w14:paraId="65DFA180" w14:textId="77777777" w:rsidR="003D4516" w:rsidRPr="003D4516" w:rsidRDefault="003D4516" w:rsidP="001550DB">
            <w:pPr>
              <w:jc w:val="both"/>
              <w:rPr>
                <w:sz w:val="20"/>
                <w:szCs w:val="20"/>
              </w:rPr>
            </w:pPr>
          </w:p>
          <w:p w14:paraId="204F3559" w14:textId="77777777" w:rsidR="00730677" w:rsidRPr="003D4516" w:rsidRDefault="001550DB" w:rsidP="00730677">
            <w:pPr>
              <w:jc w:val="both"/>
              <w:rPr>
                <w:sz w:val="20"/>
                <w:szCs w:val="20"/>
              </w:rPr>
            </w:pPr>
            <w:r w:rsidRPr="003D4516">
              <w:rPr>
                <w:sz w:val="20"/>
                <w:szCs w:val="20"/>
              </w:rPr>
              <w:t xml:space="preserve">V rámci MAS bude nejprve ze strany kanceláře MAS Zubří země provedena administrativní kontrola. Věcné hodnocení záměrů provádí Výběrová komise jakožto výběrový orgán. Programový výbor jakožto rozhodovací orgán vybírá záměry, kterým bude vydáno Vyjádření o souladu se SCLLD MAS </w:t>
            </w:r>
            <w:r w:rsidR="004143E3" w:rsidRPr="003D4516">
              <w:rPr>
                <w:sz w:val="20"/>
                <w:szCs w:val="20"/>
              </w:rPr>
              <w:t>Zubří země</w:t>
            </w:r>
            <w:r w:rsidRPr="003D4516">
              <w:rPr>
                <w:sz w:val="20"/>
                <w:szCs w:val="20"/>
              </w:rPr>
              <w:t xml:space="preserve">. Toto vyjádření je povinnou součástí žádosti o podporu, kterou nositelé vybraných projektových záměrů následně zpracují v MS21+. Hodnocení žádostí o podporu podaných v MS21+ je v kompetenci </w:t>
            </w:r>
            <w:r w:rsidR="00730677">
              <w:rPr>
                <w:sz w:val="20"/>
                <w:szCs w:val="20"/>
              </w:rPr>
              <w:t>Centra pro regionální rozvoj (CRR).</w:t>
            </w:r>
          </w:p>
          <w:p w14:paraId="11E32CC7" w14:textId="77777777" w:rsidR="003D4516" w:rsidRPr="003D4516" w:rsidRDefault="003D4516" w:rsidP="001550DB">
            <w:pPr>
              <w:jc w:val="both"/>
              <w:rPr>
                <w:sz w:val="20"/>
                <w:szCs w:val="20"/>
              </w:rPr>
            </w:pPr>
          </w:p>
          <w:p w14:paraId="75F17CB5" w14:textId="665BF6E5" w:rsidR="001550DB" w:rsidRPr="003D4516" w:rsidRDefault="001550DB" w:rsidP="001550DB">
            <w:pPr>
              <w:jc w:val="both"/>
              <w:rPr>
                <w:sz w:val="20"/>
                <w:szCs w:val="20"/>
              </w:rPr>
            </w:pPr>
            <w:r w:rsidRPr="003D4516">
              <w:rPr>
                <w:sz w:val="20"/>
                <w:szCs w:val="20"/>
              </w:rPr>
              <w:t xml:space="preserve">Postup hodnocení projektových záměrů je uveden v Interních postupech MAS </w:t>
            </w:r>
            <w:r w:rsidR="004143E3" w:rsidRPr="003D4516">
              <w:rPr>
                <w:sz w:val="20"/>
                <w:szCs w:val="20"/>
              </w:rPr>
              <w:t>Zubří země</w:t>
            </w:r>
            <w:r w:rsidRPr="003D4516">
              <w:rPr>
                <w:sz w:val="20"/>
                <w:szCs w:val="20"/>
              </w:rPr>
              <w:t xml:space="preserve"> na webových stránkách </w:t>
            </w:r>
            <w:hyperlink r:id="rId11" w:history="1">
              <w:r w:rsidRPr="003D4516">
                <w:rPr>
                  <w:rStyle w:val="Hypertextovodkaz"/>
                  <w:sz w:val="20"/>
                  <w:szCs w:val="20"/>
                </w:rPr>
                <w:t>http://www.zubrizeme.cz/interni-postupy-mas-k-obdobi-2021/</w:t>
              </w:r>
            </w:hyperlink>
            <w:r w:rsidRPr="003D4516">
              <w:rPr>
                <w:sz w:val="20"/>
                <w:szCs w:val="20"/>
              </w:rPr>
              <w:t>.</w:t>
            </w:r>
          </w:p>
          <w:p w14:paraId="711B9CE2" w14:textId="77777777" w:rsidR="003D4516" w:rsidRPr="003D4516" w:rsidRDefault="003D4516" w:rsidP="001550DB">
            <w:pPr>
              <w:jc w:val="both"/>
              <w:rPr>
                <w:sz w:val="20"/>
                <w:szCs w:val="20"/>
              </w:rPr>
            </w:pPr>
          </w:p>
          <w:p w14:paraId="4C4A2297" w14:textId="4BF50B06" w:rsidR="001550DB" w:rsidRPr="00D743A8" w:rsidRDefault="001550DB" w:rsidP="001550DB">
            <w:pPr>
              <w:jc w:val="both"/>
              <w:rPr>
                <w:sz w:val="20"/>
                <w:szCs w:val="20"/>
              </w:rPr>
            </w:pPr>
            <w:r w:rsidRPr="00D743A8">
              <w:rPr>
                <w:sz w:val="20"/>
                <w:szCs w:val="20"/>
              </w:rPr>
              <w:t xml:space="preserve">Po výběru projektových záměrů ze strany MAS následuje podání žádosti o podporu do výzvy ŘO </w:t>
            </w:r>
            <w:r w:rsidR="001B0652" w:rsidRPr="00D743A8">
              <w:rPr>
                <w:sz w:val="20"/>
                <w:szCs w:val="20"/>
              </w:rPr>
              <w:t>IROP</w:t>
            </w:r>
            <w:r w:rsidRPr="00D743A8">
              <w:rPr>
                <w:sz w:val="20"/>
                <w:szCs w:val="20"/>
              </w:rPr>
              <w:t xml:space="preserve"> „</w:t>
            </w:r>
            <w:r w:rsidR="00912ACB">
              <w:rPr>
                <w:sz w:val="20"/>
                <w:szCs w:val="20"/>
              </w:rPr>
              <w:t>60</w:t>
            </w:r>
            <w:r w:rsidR="001B0652" w:rsidRPr="00912ACB">
              <w:rPr>
                <w:sz w:val="20"/>
                <w:szCs w:val="20"/>
              </w:rPr>
              <w:t xml:space="preserve">. Výzva IROP – </w:t>
            </w:r>
            <w:r w:rsidR="00912ACB" w:rsidRPr="00912ACB">
              <w:rPr>
                <w:sz w:val="20"/>
                <w:szCs w:val="20"/>
              </w:rPr>
              <w:t>Doprava</w:t>
            </w:r>
            <w:r w:rsidR="001B0652" w:rsidRPr="00912ACB">
              <w:rPr>
                <w:sz w:val="20"/>
                <w:szCs w:val="20"/>
              </w:rPr>
              <w:t xml:space="preserve"> – SC. 5.1. (CLLD)</w:t>
            </w:r>
            <w:r w:rsidRPr="00D743A8">
              <w:rPr>
                <w:sz w:val="20"/>
                <w:szCs w:val="20"/>
              </w:rPr>
              <w:t xml:space="preserve">“, a to prostřednictvím MS21+. </w:t>
            </w:r>
          </w:p>
          <w:p w14:paraId="55DDB2A0" w14:textId="77777777" w:rsidR="003D4516" w:rsidRPr="00D743A8" w:rsidRDefault="003D4516" w:rsidP="001550DB">
            <w:pPr>
              <w:jc w:val="both"/>
              <w:rPr>
                <w:sz w:val="20"/>
                <w:szCs w:val="20"/>
              </w:rPr>
            </w:pPr>
          </w:p>
          <w:p w14:paraId="782563A5" w14:textId="39C883DD" w:rsidR="001B0652" w:rsidRPr="001B0652" w:rsidRDefault="001550DB" w:rsidP="003D4516">
            <w:pPr>
              <w:jc w:val="both"/>
              <w:rPr>
                <w:rStyle w:val="Hypertextovodkaz"/>
                <w:rFonts w:cstheme="minorHAnsi"/>
                <w:color w:val="auto"/>
              </w:rPr>
            </w:pPr>
            <w:r w:rsidRPr="00D743A8">
              <w:rPr>
                <w:sz w:val="20"/>
                <w:szCs w:val="20"/>
              </w:rPr>
              <w:t xml:space="preserve">Rozsah podané žádosti o podporu v MS21+ a věcná způsobilost projektu je definována ve výzvě </w:t>
            </w:r>
            <w:r w:rsidR="00912ACB">
              <w:rPr>
                <w:sz w:val="20"/>
                <w:szCs w:val="20"/>
              </w:rPr>
              <w:t xml:space="preserve">ŘO: </w:t>
            </w:r>
            <w:r w:rsidR="00912ACB" w:rsidRPr="00D743A8">
              <w:rPr>
                <w:sz w:val="20"/>
                <w:szCs w:val="20"/>
              </w:rPr>
              <w:t>„</w:t>
            </w:r>
            <w:r w:rsidR="00912ACB">
              <w:rPr>
                <w:sz w:val="20"/>
                <w:szCs w:val="20"/>
              </w:rPr>
              <w:t>60</w:t>
            </w:r>
            <w:r w:rsidR="00912ACB" w:rsidRPr="00912ACB">
              <w:rPr>
                <w:sz w:val="20"/>
                <w:szCs w:val="20"/>
              </w:rPr>
              <w:t>. Výzva IROP – Doprava – SC. 5.1. (CLLD</w:t>
            </w:r>
            <w:r w:rsidR="00912ACB">
              <w:rPr>
                <w:sz w:val="20"/>
                <w:szCs w:val="20"/>
              </w:rPr>
              <w:t xml:space="preserve">) </w:t>
            </w:r>
            <w:r w:rsidRPr="00D743A8">
              <w:rPr>
                <w:sz w:val="20"/>
                <w:szCs w:val="20"/>
              </w:rPr>
              <w:t>a jejích</w:t>
            </w:r>
            <w:r w:rsidRPr="003D4516">
              <w:rPr>
                <w:sz w:val="20"/>
                <w:szCs w:val="20"/>
              </w:rPr>
              <w:t xml:space="preserve"> přílohách (v aktuálním znění)</w:t>
            </w:r>
            <w:r w:rsidR="001B0652">
              <w:rPr>
                <w:sz w:val="20"/>
                <w:szCs w:val="20"/>
              </w:rPr>
              <w:t xml:space="preserve"> a </w:t>
            </w:r>
            <w:r w:rsidRPr="003D4516">
              <w:rPr>
                <w:sz w:val="20"/>
                <w:szCs w:val="20"/>
              </w:rPr>
              <w:t>dále v </w:t>
            </w:r>
            <w:r w:rsidR="001B0652" w:rsidRPr="00912ACB">
              <w:rPr>
                <w:sz w:val="20"/>
                <w:szCs w:val="20"/>
              </w:rPr>
              <w:t>Obecn</w:t>
            </w:r>
            <w:r w:rsidR="000E7257" w:rsidRPr="00912ACB">
              <w:rPr>
                <w:sz w:val="20"/>
                <w:szCs w:val="20"/>
              </w:rPr>
              <w:t>ých</w:t>
            </w:r>
            <w:r w:rsidR="001B0652" w:rsidRPr="00912ACB">
              <w:rPr>
                <w:sz w:val="20"/>
                <w:szCs w:val="20"/>
              </w:rPr>
              <w:t xml:space="preserve"> a Specifick</w:t>
            </w:r>
            <w:r w:rsidR="000E7257" w:rsidRPr="00912ACB">
              <w:rPr>
                <w:sz w:val="20"/>
                <w:szCs w:val="20"/>
              </w:rPr>
              <w:t>ých</w:t>
            </w:r>
            <w:r w:rsidR="001B0652" w:rsidRPr="00912ACB">
              <w:rPr>
                <w:sz w:val="20"/>
                <w:szCs w:val="20"/>
              </w:rPr>
              <w:t xml:space="preserve"> pravidla pro žadatele pro výzvu ŘO IROP</w:t>
            </w:r>
            <w:r w:rsidR="001B0652" w:rsidRPr="003D4516">
              <w:rPr>
                <w:sz w:val="20"/>
                <w:szCs w:val="20"/>
              </w:rPr>
              <w:t xml:space="preserve"> </w:t>
            </w:r>
            <w:r w:rsidR="003D4516" w:rsidRPr="003D4516">
              <w:rPr>
                <w:sz w:val="20"/>
                <w:szCs w:val="20"/>
              </w:rPr>
              <w:t xml:space="preserve">(v aktuálním znění): </w:t>
            </w:r>
            <w:hyperlink r:id="rId12" w:history="1">
              <w:r w:rsidR="00DE12FA" w:rsidRPr="00B40AEE">
                <w:rPr>
                  <w:rStyle w:val="Hypertextovodkaz"/>
                  <w:rFonts w:cstheme="minorHAnsi"/>
                </w:rPr>
                <w:t>https://irop.mmr.cz/cs/vyzvy-2021-2027/vyzvy/60vyzvairop</w:t>
              </w:r>
            </w:hyperlink>
            <w:r w:rsidR="001B0652">
              <w:rPr>
                <w:rStyle w:val="Hypertextovodkaz"/>
                <w:rFonts w:cstheme="minorHAnsi"/>
                <w:color w:val="auto"/>
              </w:rPr>
              <w:t>.</w:t>
            </w:r>
          </w:p>
          <w:p w14:paraId="24F76D97" w14:textId="49C99C1B" w:rsidR="003D4516" w:rsidRDefault="003D4516" w:rsidP="003D4516">
            <w:pPr>
              <w:jc w:val="both"/>
              <w:rPr>
                <w:rStyle w:val="Hypertextovodkaz"/>
              </w:rPr>
            </w:pPr>
          </w:p>
          <w:p w14:paraId="730F3B0D" w14:textId="75EA2A45" w:rsidR="003D4516" w:rsidRDefault="00926F6F" w:rsidP="003D4516">
            <w:pPr>
              <w:jc w:val="both"/>
              <w:rPr>
                <w:b/>
                <w:i/>
                <w:sz w:val="20"/>
                <w:szCs w:val="20"/>
              </w:rPr>
            </w:pPr>
            <w:r>
              <w:rPr>
                <w:sz w:val="20"/>
                <w:szCs w:val="20"/>
              </w:rPr>
              <w:t>Formulář projektového záměru</w:t>
            </w:r>
            <w:r w:rsidR="003D4516" w:rsidRPr="003D4516">
              <w:rPr>
                <w:sz w:val="20"/>
                <w:szCs w:val="20"/>
              </w:rPr>
              <w:t xml:space="preserve"> ve formátu .pdf opatřený elektronickým podpisem osoby (osob) jednajících jménem žadatele (nebo osob zmocněných na základě plné moci) a relevantní přílohy je nutné do </w:t>
            </w:r>
            <w:r w:rsidR="00912ACB">
              <w:rPr>
                <w:b/>
                <w:color w:val="FF0000"/>
                <w:sz w:val="20"/>
                <w:szCs w:val="20"/>
              </w:rPr>
              <w:t>14.04</w:t>
            </w:r>
            <w:r w:rsidR="002C3F0D" w:rsidRPr="002C3F0D">
              <w:rPr>
                <w:b/>
                <w:color w:val="FF0000"/>
                <w:sz w:val="20"/>
                <w:szCs w:val="20"/>
              </w:rPr>
              <w:t>.202</w:t>
            </w:r>
            <w:r w:rsidR="00912ACB">
              <w:rPr>
                <w:b/>
                <w:color w:val="FF0000"/>
                <w:sz w:val="20"/>
                <w:szCs w:val="20"/>
              </w:rPr>
              <w:t>5 do 12 hodin</w:t>
            </w:r>
            <w:r w:rsidR="003D4516" w:rsidRPr="002C3F0D">
              <w:rPr>
                <w:color w:val="FF0000"/>
                <w:sz w:val="20"/>
                <w:szCs w:val="20"/>
              </w:rPr>
              <w:t xml:space="preserve"> </w:t>
            </w:r>
            <w:r w:rsidR="003D4516" w:rsidRPr="003D4516">
              <w:rPr>
                <w:sz w:val="20"/>
                <w:szCs w:val="20"/>
              </w:rPr>
              <w:t xml:space="preserve">zaslat datovou schránkou na MAS Zubří země, o.p.s.: </w:t>
            </w:r>
            <w:r w:rsidR="003D4516" w:rsidRPr="003D4516">
              <w:rPr>
                <w:b/>
                <w:i/>
                <w:sz w:val="20"/>
                <w:szCs w:val="20"/>
              </w:rPr>
              <w:t>bvmtizv.</w:t>
            </w:r>
          </w:p>
          <w:p w14:paraId="381BF244" w14:textId="77777777" w:rsidR="003D4516" w:rsidRPr="003D4516" w:rsidRDefault="003D4516" w:rsidP="003D4516">
            <w:pPr>
              <w:jc w:val="both"/>
              <w:rPr>
                <w:sz w:val="20"/>
                <w:szCs w:val="20"/>
              </w:rPr>
            </w:pPr>
          </w:p>
          <w:p w14:paraId="3AF3FCA5" w14:textId="2555A0D7" w:rsidR="001550DB" w:rsidRDefault="003D4516" w:rsidP="003D4516">
            <w:pPr>
              <w:jc w:val="both"/>
              <w:rPr>
                <w:sz w:val="20"/>
                <w:szCs w:val="20"/>
              </w:rPr>
            </w:pPr>
            <w:r w:rsidRPr="003D4516">
              <w:rPr>
                <w:sz w:val="20"/>
                <w:szCs w:val="20"/>
              </w:rPr>
              <w:t xml:space="preserve">Pro identifikaci projektového záměru a výzvy MAS je nutné, aby žadatel uvedl do předmětu datové zprávy: </w:t>
            </w:r>
            <w:r w:rsidRPr="00D74139">
              <w:rPr>
                <w:b/>
                <w:i/>
                <w:sz w:val="20"/>
                <w:szCs w:val="20"/>
                <w:u w:val="single"/>
              </w:rPr>
              <w:t>„Projektový záměr</w:t>
            </w:r>
            <w:r w:rsidR="008A2230" w:rsidRPr="00D74139">
              <w:rPr>
                <w:b/>
                <w:i/>
                <w:color w:val="FF0000"/>
                <w:sz w:val="20"/>
                <w:szCs w:val="20"/>
                <w:u w:val="single"/>
              </w:rPr>
              <w:t xml:space="preserve"> </w:t>
            </w:r>
            <w:r w:rsidRPr="00D74139">
              <w:rPr>
                <w:b/>
                <w:i/>
                <w:sz w:val="20"/>
                <w:szCs w:val="20"/>
                <w:u w:val="single"/>
              </w:rPr>
              <w:t xml:space="preserve">– </w:t>
            </w:r>
            <w:r w:rsidR="00912ACB">
              <w:rPr>
                <w:b/>
                <w:i/>
                <w:sz w:val="20"/>
                <w:szCs w:val="20"/>
                <w:u w:val="single"/>
              </w:rPr>
              <w:t>7</w:t>
            </w:r>
            <w:r w:rsidRPr="00D74139">
              <w:rPr>
                <w:b/>
                <w:i/>
                <w:sz w:val="20"/>
                <w:szCs w:val="20"/>
                <w:u w:val="single"/>
              </w:rPr>
              <w:t xml:space="preserve">. výzva MAS Zubří země – </w:t>
            </w:r>
            <w:r w:rsidR="000E7257" w:rsidRPr="00D74139">
              <w:rPr>
                <w:b/>
                <w:i/>
                <w:sz w:val="20"/>
                <w:szCs w:val="20"/>
                <w:u w:val="single"/>
              </w:rPr>
              <w:t xml:space="preserve">IROP </w:t>
            </w:r>
            <w:r w:rsidR="00DB43BE" w:rsidRPr="00D74139">
              <w:rPr>
                <w:b/>
                <w:i/>
                <w:sz w:val="20"/>
                <w:szCs w:val="20"/>
                <w:u w:val="single"/>
              </w:rPr>
              <w:t>–</w:t>
            </w:r>
            <w:r w:rsidR="000E7257" w:rsidRPr="00D74139">
              <w:rPr>
                <w:b/>
                <w:i/>
                <w:sz w:val="20"/>
                <w:szCs w:val="20"/>
                <w:u w:val="single"/>
              </w:rPr>
              <w:t xml:space="preserve"> </w:t>
            </w:r>
            <w:r w:rsidR="00912ACB">
              <w:rPr>
                <w:b/>
                <w:i/>
                <w:sz w:val="20"/>
                <w:szCs w:val="20"/>
                <w:u w:val="single"/>
              </w:rPr>
              <w:t>Cyklod</w:t>
            </w:r>
            <w:r w:rsidR="00DE12FA">
              <w:rPr>
                <w:b/>
                <w:i/>
                <w:sz w:val="20"/>
                <w:szCs w:val="20"/>
                <w:u w:val="single"/>
              </w:rPr>
              <w:t>oprava</w:t>
            </w:r>
            <w:r w:rsidR="00912ACB">
              <w:rPr>
                <w:b/>
                <w:i/>
                <w:sz w:val="20"/>
                <w:szCs w:val="20"/>
                <w:u w:val="single"/>
              </w:rPr>
              <w:t xml:space="preserve"> 2026</w:t>
            </w:r>
            <w:r w:rsidRPr="00D74139">
              <w:rPr>
                <w:b/>
                <w:i/>
                <w:sz w:val="20"/>
                <w:szCs w:val="20"/>
                <w:u w:val="single"/>
              </w:rPr>
              <w:t>“.</w:t>
            </w:r>
          </w:p>
          <w:p w14:paraId="27C6E6E2" w14:textId="0029CFA9" w:rsidR="003D4516" w:rsidRDefault="003D4516" w:rsidP="003D4516">
            <w:pPr>
              <w:jc w:val="both"/>
              <w:rPr>
                <w:sz w:val="20"/>
                <w:szCs w:val="20"/>
              </w:rPr>
            </w:pPr>
          </w:p>
          <w:p w14:paraId="20D9096F" w14:textId="1F204EDF" w:rsidR="003D4516" w:rsidRDefault="003D4516" w:rsidP="003D4516">
            <w:pPr>
              <w:jc w:val="both"/>
              <w:rPr>
                <w:sz w:val="20"/>
                <w:szCs w:val="20"/>
              </w:rPr>
            </w:pPr>
            <w:r w:rsidRPr="003D4516">
              <w:rPr>
                <w:b/>
                <w:bCs/>
                <w:sz w:val="20"/>
                <w:szCs w:val="20"/>
              </w:rPr>
              <w:t xml:space="preserve">Před odevzdáním projektového záměru smažte tuto první stranu s informacemi, smažte všechny červené instrukce </w:t>
            </w:r>
            <w:r>
              <w:rPr>
                <w:b/>
                <w:bCs/>
                <w:sz w:val="20"/>
                <w:szCs w:val="20"/>
              </w:rPr>
              <w:t xml:space="preserve">v projektovém záměru </w:t>
            </w:r>
            <w:r w:rsidRPr="003D4516">
              <w:rPr>
                <w:b/>
                <w:bCs/>
                <w:sz w:val="20"/>
                <w:szCs w:val="20"/>
              </w:rPr>
              <w:t>a relevantní doplňte.</w:t>
            </w:r>
            <w:r w:rsidRPr="003D4516">
              <w:rPr>
                <w:sz w:val="20"/>
                <w:szCs w:val="20"/>
              </w:rPr>
              <w:t xml:space="preserve"> </w:t>
            </w:r>
          </w:p>
          <w:p w14:paraId="14063230" w14:textId="77777777" w:rsidR="003D4516" w:rsidRDefault="003D4516" w:rsidP="003D4516">
            <w:pPr>
              <w:jc w:val="both"/>
              <w:rPr>
                <w:sz w:val="20"/>
                <w:szCs w:val="20"/>
              </w:rPr>
            </w:pPr>
          </w:p>
          <w:p w14:paraId="531F5387" w14:textId="2E079AD5" w:rsidR="001550DB" w:rsidRPr="003D4516" w:rsidRDefault="003D4516" w:rsidP="003D4516">
            <w:pPr>
              <w:jc w:val="center"/>
              <w:rPr>
                <w:b/>
                <w:sz w:val="20"/>
                <w:szCs w:val="20"/>
              </w:rPr>
            </w:pPr>
            <w:r w:rsidRPr="003D4516">
              <w:rPr>
                <w:b/>
                <w:bCs/>
                <w:color w:val="FF0000"/>
                <w:sz w:val="24"/>
                <w:szCs w:val="24"/>
              </w:rPr>
              <w:t>Informace uvedené v projektovém záměru musí být totožné s informacemi v žádosti o podporu a jejích přílohách,</w:t>
            </w:r>
            <w:r>
              <w:rPr>
                <w:b/>
                <w:bCs/>
                <w:color w:val="FF0000"/>
                <w:sz w:val="24"/>
                <w:szCs w:val="24"/>
              </w:rPr>
              <w:t xml:space="preserve"> vkládané do MS2</w:t>
            </w:r>
            <w:r w:rsidR="004E2118">
              <w:rPr>
                <w:b/>
                <w:bCs/>
                <w:color w:val="FF0000"/>
                <w:sz w:val="24"/>
                <w:szCs w:val="24"/>
              </w:rPr>
              <w:t>02</w:t>
            </w:r>
            <w:r>
              <w:rPr>
                <w:b/>
                <w:bCs/>
                <w:color w:val="FF0000"/>
                <w:sz w:val="24"/>
                <w:szCs w:val="24"/>
              </w:rPr>
              <w:t>1+ !!!!</w:t>
            </w:r>
          </w:p>
        </w:tc>
      </w:tr>
    </w:tbl>
    <w:p w14:paraId="002CF76C" w14:textId="77777777" w:rsidR="005471AA" w:rsidRPr="003D4516" w:rsidRDefault="005471AA" w:rsidP="005471AA">
      <w:pPr>
        <w:jc w:val="both"/>
        <w:rPr>
          <w:rStyle w:val="Hypertextovodkaz"/>
          <w:rFonts w:cstheme="minorHAnsi"/>
          <w:sz w:val="20"/>
          <w:szCs w:val="20"/>
        </w:rPr>
      </w:pPr>
    </w:p>
    <w:p w14:paraId="7DB644F8" w14:textId="77777777" w:rsidR="00926F6F" w:rsidRDefault="00926F6F">
      <w:pPr>
        <w:rPr>
          <w:b/>
          <w:sz w:val="28"/>
        </w:rPr>
      </w:pPr>
      <w:bookmarkStart w:id="0" w:name="RANGE!A1:G36"/>
    </w:p>
    <w:p w14:paraId="376F74BE" w14:textId="77777777" w:rsidR="00D743A8" w:rsidRDefault="00D743A8">
      <w:pPr>
        <w:rPr>
          <w:b/>
          <w:sz w:val="28"/>
        </w:rPr>
      </w:pPr>
    </w:p>
    <w:p w14:paraId="61A8EEF1" w14:textId="02792CBF" w:rsidR="000A1ADE" w:rsidRPr="000A1ADE" w:rsidRDefault="000A1ADE">
      <w:pPr>
        <w:rPr>
          <w:b/>
          <w:sz w:val="28"/>
        </w:rPr>
      </w:pPr>
      <w:r w:rsidRPr="000A1ADE">
        <w:rPr>
          <w:b/>
          <w:sz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2268"/>
        <w:gridCol w:w="4946"/>
      </w:tblGrid>
      <w:tr w:rsidR="00C566ED" w:rsidRPr="001C1F58" w14:paraId="799795F9" w14:textId="77777777" w:rsidTr="011DA1A9">
        <w:trPr>
          <w:trHeight w:val="270"/>
          <w:jc w:val="center"/>
        </w:trPr>
        <w:tc>
          <w:tcPr>
            <w:tcW w:w="1828" w:type="dxa"/>
            <w:shd w:val="clear" w:color="auto" w:fill="D9D9D9" w:themeFill="background1" w:themeFillShade="D9"/>
            <w:noWrap/>
            <w:vAlign w:val="center"/>
            <w:hideMark/>
          </w:tcPr>
          <w:bookmarkEnd w:id="0"/>
          <w:p w14:paraId="09ABAE00" w14:textId="77777777" w:rsidR="00C566ED" w:rsidRPr="001C1F58" w:rsidRDefault="00C566ED" w:rsidP="009319B7">
            <w:pPr>
              <w:spacing w:after="0" w:line="240" w:lineRule="auto"/>
              <w:rPr>
                <w:rFonts w:cs="Arial"/>
                <w:b/>
                <w:bCs/>
                <w:szCs w:val="20"/>
              </w:rPr>
            </w:pPr>
            <w:r w:rsidRPr="001C1F58">
              <w:rPr>
                <w:rFonts w:cs="Arial"/>
                <w:b/>
                <w:bCs/>
                <w:szCs w:val="20"/>
              </w:rPr>
              <w:t xml:space="preserve">NÁZEV PROJEKTOVÉHO ZÁMĚRU </w:t>
            </w:r>
          </w:p>
        </w:tc>
        <w:tc>
          <w:tcPr>
            <w:tcW w:w="7214" w:type="dxa"/>
            <w:gridSpan w:val="2"/>
            <w:vAlign w:val="center"/>
          </w:tcPr>
          <w:p w14:paraId="7321FA98" w14:textId="2FE9D3C1" w:rsidR="00C566ED" w:rsidRPr="00203502" w:rsidRDefault="00203502" w:rsidP="007C5C28">
            <w:pPr>
              <w:spacing w:before="240"/>
              <w:rPr>
                <w:rFonts w:ascii="Calibri" w:hAnsi="Calibri" w:cs="Calibri"/>
                <w:bCs/>
                <w:smallCaps/>
                <w:sz w:val="24"/>
                <w:szCs w:val="24"/>
              </w:rPr>
            </w:pPr>
            <w:r w:rsidRPr="00331076">
              <w:rPr>
                <w:rFonts w:cs="Arial"/>
                <w:b/>
                <w:sz w:val="20"/>
                <w:szCs w:val="20"/>
              </w:rPr>
              <w:t> </w:t>
            </w:r>
            <w:r w:rsidRPr="00331076">
              <w:rPr>
                <w:rFonts w:cs="Arial"/>
                <w:bCs/>
                <w:color w:val="FF0000"/>
                <w:sz w:val="20"/>
                <w:szCs w:val="20"/>
              </w:rPr>
              <w:t>doplňte</w:t>
            </w:r>
          </w:p>
        </w:tc>
      </w:tr>
      <w:tr w:rsidR="006E6251" w:rsidRPr="001C1F58" w14:paraId="27FF0AFE" w14:textId="77777777" w:rsidTr="011DA1A9">
        <w:trPr>
          <w:trHeight w:val="330"/>
          <w:jc w:val="center"/>
        </w:trPr>
        <w:tc>
          <w:tcPr>
            <w:tcW w:w="1828" w:type="dxa"/>
            <w:vMerge w:val="restart"/>
            <w:shd w:val="clear" w:color="auto" w:fill="D9D9D9" w:themeFill="background1" w:themeFillShade="D9"/>
            <w:vAlign w:val="center"/>
          </w:tcPr>
          <w:p w14:paraId="47615BEE" w14:textId="77777777" w:rsidR="006E6251" w:rsidRPr="001C1F58" w:rsidRDefault="006E6251" w:rsidP="009319B7">
            <w:pPr>
              <w:spacing w:after="0" w:line="240" w:lineRule="auto"/>
              <w:rPr>
                <w:rFonts w:cs="Arial"/>
                <w:b/>
                <w:bCs/>
                <w:szCs w:val="20"/>
              </w:rPr>
            </w:pPr>
            <w:r w:rsidRPr="001C1F58">
              <w:rPr>
                <w:rFonts w:cs="Arial"/>
                <w:b/>
                <w:bCs/>
                <w:szCs w:val="20"/>
              </w:rPr>
              <w:t xml:space="preserve">ZAŘAZENÍ PROJEKTOVÉHO ZÁMĚRU DO INTEGROVANÉ STRATEGIE </w:t>
            </w:r>
          </w:p>
        </w:tc>
        <w:tc>
          <w:tcPr>
            <w:tcW w:w="2268" w:type="dxa"/>
            <w:vAlign w:val="center"/>
          </w:tcPr>
          <w:p w14:paraId="7D1097A4" w14:textId="45005FB8" w:rsidR="006E6251" w:rsidRPr="001C1F58" w:rsidRDefault="00EF18AB" w:rsidP="009319B7">
            <w:pPr>
              <w:spacing w:after="0" w:line="240" w:lineRule="auto"/>
              <w:rPr>
                <w:rFonts w:cs="Arial"/>
                <w:szCs w:val="20"/>
              </w:rPr>
            </w:pPr>
            <w:r>
              <w:rPr>
                <w:rFonts w:cs="Arial"/>
                <w:szCs w:val="20"/>
              </w:rPr>
              <w:t>o</w:t>
            </w:r>
            <w:r w:rsidR="006E6251">
              <w:rPr>
                <w:rFonts w:cs="Arial"/>
                <w:szCs w:val="20"/>
              </w:rPr>
              <w:t>ficiální název MAS</w:t>
            </w:r>
          </w:p>
        </w:tc>
        <w:tc>
          <w:tcPr>
            <w:tcW w:w="4946" w:type="dxa"/>
            <w:noWrap/>
            <w:vAlign w:val="center"/>
          </w:tcPr>
          <w:p w14:paraId="00967B26" w14:textId="0050730B" w:rsidR="006E6251" w:rsidRPr="001C1F58" w:rsidRDefault="00E30EA5" w:rsidP="00E30EA5">
            <w:pPr>
              <w:spacing w:after="0" w:line="240" w:lineRule="auto"/>
              <w:rPr>
                <w:rFonts w:cs="Arial"/>
                <w:b/>
                <w:szCs w:val="20"/>
              </w:rPr>
            </w:pPr>
            <w:r>
              <w:rPr>
                <w:rFonts w:cs="Arial"/>
                <w:b/>
                <w:szCs w:val="20"/>
              </w:rPr>
              <w:t xml:space="preserve">MAS </w:t>
            </w:r>
            <w:r w:rsidR="007C5C28">
              <w:rPr>
                <w:rFonts w:cs="Arial"/>
                <w:b/>
                <w:szCs w:val="20"/>
              </w:rPr>
              <w:t>Zubří země</w:t>
            </w:r>
            <w:r>
              <w:rPr>
                <w:rFonts w:cs="Arial"/>
                <w:b/>
                <w:szCs w:val="20"/>
              </w:rPr>
              <w:t xml:space="preserve"> o.p.s.</w:t>
            </w:r>
          </w:p>
        </w:tc>
      </w:tr>
      <w:tr w:rsidR="006E6251" w:rsidRPr="001C1F58" w14:paraId="002692D9" w14:textId="77777777" w:rsidTr="009A4A6C">
        <w:trPr>
          <w:trHeight w:val="334"/>
          <w:jc w:val="center"/>
        </w:trPr>
        <w:tc>
          <w:tcPr>
            <w:tcW w:w="1828" w:type="dxa"/>
            <w:vMerge/>
            <w:vAlign w:val="center"/>
            <w:hideMark/>
          </w:tcPr>
          <w:p w14:paraId="1679E93A" w14:textId="77777777" w:rsidR="006E6251" w:rsidRPr="001C1F58" w:rsidRDefault="006E6251" w:rsidP="009319B7">
            <w:pPr>
              <w:spacing w:after="0" w:line="240" w:lineRule="auto"/>
              <w:rPr>
                <w:rFonts w:cs="Arial"/>
                <w:b/>
                <w:bCs/>
                <w:szCs w:val="20"/>
              </w:rPr>
            </w:pPr>
          </w:p>
        </w:tc>
        <w:tc>
          <w:tcPr>
            <w:tcW w:w="2268" w:type="dxa"/>
            <w:vAlign w:val="center"/>
            <w:hideMark/>
          </w:tcPr>
          <w:p w14:paraId="5DF50B91" w14:textId="7750A8D7" w:rsidR="006E6251" w:rsidRPr="001C1F58" w:rsidRDefault="006E6251" w:rsidP="009319B7">
            <w:pPr>
              <w:spacing w:after="0" w:line="240" w:lineRule="auto"/>
              <w:rPr>
                <w:rFonts w:cs="Arial"/>
                <w:szCs w:val="20"/>
              </w:rPr>
            </w:pPr>
            <w:r w:rsidRPr="001C1F58">
              <w:rPr>
                <w:rFonts w:cs="Arial"/>
                <w:szCs w:val="20"/>
              </w:rPr>
              <w:t xml:space="preserve">číslo a název opatření </w:t>
            </w:r>
            <w:r w:rsidR="000E7257">
              <w:rPr>
                <w:rFonts w:cs="Arial"/>
                <w:szCs w:val="20"/>
              </w:rPr>
              <w:t>IROP</w:t>
            </w:r>
            <w:r>
              <w:rPr>
                <w:rFonts w:cs="Arial"/>
                <w:szCs w:val="20"/>
              </w:rPr>
              <w:t xml:space="preserve"> </w:t>
            </w:r>
          </w:p>
        </w:tc>
        <w:tc>
          <w:tcPr>
            <w:tcW w:w="4946" w:type="dxa"/>
            <w:noWrap/>
            <w:vAlign w:val="center"/>
            <w:hideMark/>
          </w:tcPr>
          <w:p w14:paraId="1CC9AE0B" w14:textId="17BE341A" w:rsidR="006E6251" w:rsidRPr="00DB43BE" w:rsidRDefault="00AA5C69" w:rsidP="00AA5C69">
            <w:pPr>
              <w:spacing w:after="0"/>
              <w:rPr>
                <w:rFonts w:ascii="Calibri" w:hAnsi="Calibri" w:cs="Calibri"/>
                <w:color w:val="000000"/>
                <w:sz w:val="20"/>
                <w:szCs w:val="20"/>
                <w:highlight w:val="yellow"/>
              </w:rPr>
            </w:pPr>
            <w:r w:rsidRPr="00AA5C69">
              <w:rPr>
                <w:rFonts w:cs="Arial"/>
                <w:bCs/>
                <w:sz w:val="20"/>
                <w:szCs w:val="20"/>
              </w:rPr>
              <w:t>2.2.2 Modernizace infrastruktury pro cyklistickou dopravu</w:t>
            </w:r>
          </w:p>
        </w:tc>
      </w:tr>
      <w:tr w:rsidR="000E7257" w:rsidRPr="001C1F58" w14:paraId="7396E241" w14:textId="77777777" w:rsidTr="00962E40">
        <w:trPr>
          <w:trHeight w:val="270"/>
          <w:jc w:val="center"/>
        </w:trPr>
        <w:tc>
          <w:tcPr>
            <w:tcW w:w="1828" w:type="dxa"/>
            <w:vMerge/>
            <w:vAlign w:val="center"/>
            <w:hideMark/>
          </w:tcPr>
          <w:p w14:paraId="62DC40CF" w14:textId="77777777" w:rsidR="000E7257" w:rsidRPr="001C1F58" w:rsidRDefault="000E7257" w:rsidP="000E7257">
            <w:pPr>
              <w:spacing w:after="0" w:line="240" w:lineRule="auto"/>
              <w:rPr>
                <w:rFonts w:cs="Arial"/>
                <w:b/>
                <w:bCs/>
                <w:szCs w:val="20"/>
              </w:rPr>
            </w:pPr>
          </w:p>
        </w:tc>
        <w:tc>
          <w:tcPr>
            <w:tcW w:w="2268" w:type="dxa"/>
            <w:vAlign w:val="center"/>
            <w:hideMark/>
          </w:tcPr>
          <w:p w14:paraId="36AF24F6" w14:textId="3B081E23" w:rsidR="000E7257" w:rsidRPr="001C1F58" w:rsidRDefault="000E7257" w:rsidP="000E7257">
            <w:pPr>
              <w:spacing w:after="0" w:line="240" w:lineRule="auto"/>
              <w:rPr>
                <w:rFonts w:cs="Arial"/>
                <w:szCs w:val="20"/>
              </w:rPr>
            </w:pPr>
            <w:r w:rsidRPr="001C1F58">
              <w:rPr>
                <w:rFonts w:cs="Arial"/>
                <w:szCs w:val="20"/>
              </w:rPr>
              <w:t>číslo a název výzvy ŘO</w:t>
            </w:r>
            <w:r>
              <w:rPr>
                <w:rFonts w:cs="Arial"/>
                <w:szCs w:val="20"/>
              </w:rPr>
              <w:t xml:space="preserve"> IROP</w:t>
            </w:r>
          </w:p>
        </w:tc>
        <w:tc>
          <w:tcPr>
            <w:tcW w:w="4946" w:type="dxa"/>
            <w:noWrap/>
            <w:vAlign w:val="center"/>
            <w:hideMark/>
          </w:tcPr>
          <w:p w14:paraId="7829B879" w14:textId="2C2E6810" w:rsidR="000E7257" w:rsidRPr="00297934" w:rsidRDefault="000E7257" w:rsidP="000E7257">
            <w:pPr>
              <w:jc w:val="both"/>
              <w:rPr>
                <w:rFonts w:cs="Arial"/>
                <w:sz w:val="20"/>
                <w:szCs w:val="20"/>
              </w:rPr>
            </w:pPr>
            <w:r w:rsidRPr="00D743A8">
              <w:rPr>
                <w:rFonts w:cs="Arial"/>
                <w:bCs/>
                <w:sz w:val="20"/>
                <w:szCs w:val="20"/>
              </w:rPr>
              <w:t> </w:t>
            </w:r>
            <w:r w:rsidR="00D743A8" w:rsidRPr="00D743A8">
              <w:rPr>
                <w:rFonts w:cs="Arial"/>
                <w:bCs/>
                <w:sz w:val="20"/>
                <w:szCs w:val="20"/>
              </w:rPr>
              <w:t>6</w:t>
            </w:r>
            <w:r w:rsidR="00DE12FA">
              <w:rPr>
                <w:rFonts w:cs="Arial"/>
                <w:bCs/>
                <w:sz w:val="20"/>
                <w:szCs w:val="20"/>
              </w:rPr>
              <w:t>0</w:t>
            </w:r>
            <w:r w:rsidRPr="00D743A8">
              <w:rPr>
                <w:bCs/>
                <w:sz w:val="20"/>
                <w:szCs w:val="20"/>
              </w:rPr>
              <w:t>. Výzva</w:t>
            </w:r>
            <w:r w:rsidRPr="00331076">
              <w:rPr>
                <w:sz w:val="20"/>
                <w:szCs w:val="20"/>
              </w:rPr>
              <w:t xml:space="preserve"> IROP – </w:t>
            </w:r>
            <w:r w:rsidR="00DE12FA">
              <w:rPr>
                <w:sz w:val="20"/>
                <w:szCs w:val="20"/>
              </w:rPr>
              <w:t xml:space="preserve">Doprava </w:t>
            </w:r>
            <w:r w:rsidRPr="00331076">
              <w:rPr>
                <w:sz w:val="20"/>
                <w:szCs w:val="20"/>
              </w:rPr>
              <w:t>– SC 5.1</w:t>
            </w:r>
          </w:p>
        </w:tc>
      </w:tr>
      <w:tr w:rsidR="000E7257" w:rsidRPr="001C1F58" w14:paraId="1AB9F43A" w14:textId="77777777" w:rsidTr="011DA1A9">
        <w:trPr>
          <w:trHeight w:val="255"/>
          <w:jc w:val="center"/>
        </w:trPr>
        <w:tc>
          <w:tcPr>
            <w:tcW w:w="1828" w:type="dxa"/>
            <w:vMerge/>
            <w:vAlign w:val="center"/>
            <w:hideMark/>
          </w:tcPr>
          <w:p w14:paraId="7E72D1D1" w14:textId="77777777" w:rsidR="000E7257" w:rsidRPr="001C1F58" w:rsidRDefault="000E7257" w:rsidP="000E7257">
            <w:pPr>
              <w:spacing w:after="0" w:line="240" w:lineRule="auto"/>
              <w:rPr>
                <w:rFonts w:cs="Arial"/>
                <w:b/>
                <w:bCs/>
                <w:szCs w:val="20"/>
              </w:rPr>
            </w:pPr>
          </w:p>
        </w:tc>
        <w:tc>
          <w:tcPr>
            <w:tcW w:w="2268" w:type="dxa"/>
            <w:vAlign w:val="center"/>
            <w:hideMark/>
          </w:tcPr>
          <w:p w14:paraId="15E84906" w14:textId="77777777" w:rsidR="000E7257" w:rsidRPr="001C1F58" w:rsidRDefault="000E7257" w:rsidP="000E7257">
            <w:pPr>
              <w:spacing w:after="0" w:line="240" w:lineRule="auto"/>
              <w:rPr>
                <w:rFonts w:cs="Arial"/>
                <w:szCs w:val="20"/>
              </w:rPr>
            </w:pPr>
            <w:r w:rsidRPr="001C1F58">
              <w:rPr>
                <w:rFonts w:cs="Arial"/>
                <w:szCs w:val="20"/>
              </w:rPr>
              <w:t xml:space="preserve">číslo a název výzvy </w:t>
            </w:r>
            <w:r>
              <w:rPr>
                <w:rFonts w:cs="Arial"/>
                <w:szCs w:val="20"/>
              </w:rPr>
              <w:t>MAS</w:t>
            </w:r>
          </w:p>
        </w:tc>
        <w:tc>
          <w:tcPr>
            <w:tcW w:w="4946" w:type="dxa"/>
            <w:noWrap/>
            <w:hideMark/>
          </w:tcPr>
          <w:p w14:paraId="0B4615AB" w14:textId="28BB79A4" w:rsidR="000E7257" w:rsidRPr="001C1F58" w:rsidRDefault="00912ACB" w:rsidP="000E7257">
            <w:pPr>
              <w:spacing w:after="0" w:line="240" w:lineRule="auto"/>
              <w:rPr>
                <w:rFonts w:cs="Arial"/>
                <w:b/>
                <w:szCs w:val="20"/>
              </w:rPr>
            </w:pPr>
            <w:r>
              <w:rPr>
                <w:rFonts w:cs="Arial"/>
                <w:sz w:val="20"/>
                <w:szCs w:val="20"/>
              </w:rPr>
              <w:t>7</w:t>
            </w:r>
            <w:r w:rsidR="000E7257" w:rsidRPr="00297934">
              <w:rPr>
                <w:rFonts w:cs="Arial"/>
                <w:sz w:val="20"/>
                <w:szCs w:val="20"/>
              </w:rPr>
              <w:t>.</w:t>
            </w:r>
            <w:r w:rsidR="000E7257">
              <w:rPr>
                <w:rFonts w:cs="Arial"/>
                <w:sz w:val="20"/>
                <w:szCs w:val="20"/>
              </w:rPr>
              <w:t xml:space="preserve"> </w:t>
            </w:r>
            <w:r w:rsidR="000E7257" w:rsidRPr="00297934">
              <w:rPr>
                <w:rFonts w:cs="Arial"/>
                <w:sz w:val="20"/>
                <w:szCs w:val="20"/>
              </w:rPr>
              <w:t>výzva </w:t>
            </w:r>
            <w:r w:rsidR="000E7257" w:rsidRPr="00297934">
              <w:rPr>
                <w:sz w:val="20"/>
                <w:szCs w:val="20"/>
              </w:rPr>
              <w:t xml:space="preserve">MAS </w:t>
            </w:r>
            <w:r w:rsidR="000E7257">
              <w:rPr>
                <w:sz w:val="20"/>
                <w:szCs w:val="20"/>
              </w:rPr>
              <w:t xml:space="preserve">Zubří země – IROP </w:t>
            </w:r>
            <w:r w:rsidR="00DB43BE">
              <w:rPr>
                <w:sz w:val="20"/>
                <w:szCs w:val="20"/>
              </w:rPr>
              <w:t>–</w:t>
            </w:r>
            <w:r w:rsidR="000E7257">
              <w:rPr>
                <w:sz w:val="20"/>
                <w:szCs w:val="20"/>
              </w:rPr>
              <w:t xml:space="preserve"> </w:t>
            </w:r>
            <w:r>
              <w:rPr>
                <w:sz w:val="20"/>
                <w:szCs w:val="20"/>
              </w:rPr>
              <w:t>Cyklod</w:t>
            </w:r>
            <w:r w:rsidR="00DE12FA">
              <w:rPr>
                <w:sz w:val="20"/>
                <w:szCs w:val="20"/>
              </w:rPr>
              <w:t xml:space="preserve">oprava </w:t>
            </w:r>
            <w:r>
              <w:rPr>
                <w:sz w:val="20"/>
                <w:szCs w:val="20"/>
              </w:rPr>
              <w:t>2026</w:t>
            </w:r>
          </w:p>
        </w:tc>
      </w:tr>
      <w:tr w:rsidR="000E7257" w:rsidRPr="001C1F58" w14:paraId="5A0A59D6" w14:textId="77777777" w:rsidTr="011DA1A9">
        <w:trPr>
          <w:trHeight w:val="255"/>
          <w:jc w:val="center"/>
        </w:trPr>
        <w:tc>
          <w:tcPr>
            <w:tcW w:w="1828" w:type="dxa"/>
            <w:vMerge w:val="restart"/>
            <w:shd w:val="clear" w:color="auto" w:fill="D9D9D9" w:themeFill="background1" w:themeFillShade="D9"/>
            <w:noWrap/>
            <w:vAlign w:val="center"/>
            <w:hideMark/>
          </w:tcPr>
          <w:p w14:paraId="6ADB03E6" w14:textId="77777777" w:rsidR="000E7257" w:rsidRPr="001C1F58" w:rsidRDefault="000E7257" w:rsidP="000E7257">
            <w:pPr>
              <w:spacing w:after="0" w:line="240" w:lineRule="auto"/>
              <w:rPr>
                <w:rFonts w:cs="Arial"/>
                <w:b/>
                <w:bCs/>
                <w:szCs w:val="20"/>
              </w:rPr>
            </w:pPr>
            <w:r w:rsidRPr="001C1F58">
              <w:rPr>
                <w:rFonts w:cs="Arial"/>
                <w:b/>
                <w:bCs/>
                <w:szCs w:val="20"/>
              </w:rPr>
              <w:t>IDENTIFIKACE ŽADATELE</w:t>
            </w:r>
          </w:p>
        </w:tc>
        <w:tc>
          <w:tcPr>
            <w:tcW w:w="2268" w:type="dxa"/>
            <w:vAlign w:val="center"/>
            <w:hideMark/>
          </w:tcPr>
          <w:p w14:paraId="6F317C8C" w14:textId="77777777" w:rsidR="000E7257" w:rsidRPr="001C1F58" w:rsidRDefault="000E7257" w:rsidP="000E7257">
            <w:pPr>
              <w:spacing w:after="0" w:line="240" w:lineRule="auto"/>
              <w:rPr>
                <w:rFonts w:cs="Arial"/>
                <w:szCs w:val="20"/>
              </w:rPr>
            </w:pPr>
            <w:r w:rsidRPr="001C1F58">
              <w:rPr>
                <w:rFonts w:cs="Arial"/>
                <w:szCs w:val="20"/>
              </w:rPr>
              <w:t>úplný název žadatele</w:t>
            </w:r>
          </w:p>
        </w:tc>
        <w:tc>
          <w:tcPr>
            <w:tcW w:w="4946" w:type="dxa"/>
            <w:noWrap/>
            <w:hideMark/>
          </w:tcPr>
          <w:p w14:paraId="5883F993" w14:textId="01936575" w:rsidR="000E7257" w:rsidRPr="009D5883" w:rsidRDefault="000E7257" w:rsidP="000E7257">
            <w:pPr>
              <w:spacing w:after="0" w:line="240" w:lineRule="auto"/>
              <w:rPr>
                <w:rFonts w:cs="Arial"/>
                <w:b/>
                <w:sz w:val="20"/>
                <w:szCs w:val="20"/>
              </w:rPr>
            </w:pPr>
            <w:r w:rsidRPr="009D5883">
              <w:rPr>
                <w:color w:val="FF0000"/>
                <w:sz w:val="20"/>
                <w:szCs w:val="20"/>
              </w:rPr>
              <w:t>vyplňte úplný název žadatele (z rejstříku)</w:t>
            </w:r>
          </w:p>
        </w:tc>
      </w:tr>
      <w:tr w:rsidR="000E7257" w:rsidRPr="001C1F58" w14:paraId="40600B07" w14:textId="77777777" w:rsidTr="011DA1A9">
        <w:trPr>
          <w:trHeight w:val="255"/>
          <w:jc w:val="center"/>
        </w:trPr>
        <w:tc>
          <w:tcPr>
            <w:tcW w:w="1828" w:type="dxa"/>
            <w:vMerge/>
            <w:vAlign w:val="center"/>
            <w:hideMark/>
          </w:tcPr>
          <w:p w14:paraId="5A2553FD" w14:textId="77777777" w:rsidR="000E7257" w:rsidRPr="001C1F58" w:rsidRDefault="000E7257" w:rsidP="000E7257">
            <w:pPr>
              <w:spacing w:after="0" w:line="240" w:lineRule="auto"/>
              <w:rPr>
                <w:rFonts w:cs="Arial"/>
                <w:b/>
                <w:bCs/>
                <w:szCs w:val="20"/>
              </w:rPr>
            </w:pPr>
          </w:p>
        </w:tc>
        <w:tc>
          <w:tcPr>
            <w:tcW w:w="2268" w:type="dxa"/>
            <w:vAlign w:val="center"/>
            <w:hideMark/>
          </w:tcPr>
          <w:p w14:paraId="6513E44E" w14:textId="6C571F82" w:rsidR="000E7257" w:rsidRPr="001C1F58" w:rsidRDefault="000E7257" w:rsidP="000E7257">
            <w:pPr>
              <w:spacing w:after="0" w:line="240" w:lineRule="auto"/>
              <w:rPr>
                <w:rFonts w:cs="Arial"/>
              </w:rPr>
            </w:pPr>
            <w:r w:rsidRPr="011DA1A9">
              <w:rPr>
                <w:rFonts w:cs="Arial"/>
              </w:rPr>
              <w:t xml:space="preserve">sídlo žadatele </w:t>
            </w:r>
            <w:r>
              <w:br/>
            </w:r>
            <w:r w:rsidRPr="011DA1A9">
              <w:rPr>
                <w:rFonts w:cs="Arial"/>
              </w:rPr>
              <w:t>(ulice č. p., obec, psč)</w:t>
            </w:r>
          </w:p>
        </w:tc>
        <w:tc>
          <w:tcPr>
            <w:tcW w:w="4946" w:type="dxa"/>
            <w:noWrap/>
            <w:vAlign w:val="center"/>
            <w:hideMark/>
          </w:tcPr>
          <w:p w14:paraId="472A648B" w14:textId="5C7D1C5F"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564867B6" w14:textId="77777777" w:rsidTr="011DA1A9">
        <w:trPr>
          <w:trHeight w:val="255"/>
          <w:jc w:val="center"/>
        </w:trPr>
        <w:tc>
          <w:tcPr>
            <w:tcW w:w="1828" w:type="dxa"/>
            <w:vMerge/>
            <w:vAlign w:val="center"/>
            <w:hideMark/>
          </w:tcPr>
          <w:p w14:paraId="3F93DFEA" w14:textId="77777777" w:rsidR="000E7257" w:rsidRPr="001C1F58" w:rsidRDefault="000E7257" w:rsidP="000E7257">
            <w:pPr>
              <w:spacing w:after="0" w:line="240" w:lineRule="auto"/>
              <w:rPr>
                <w:rFonts w:cs="Arial"/>
                <w:b/>
                <w:bCs/>
                <w:szCs w:val="20"/>
              </w:rPr>
            </w:pPr>
          </w:p>
        </w:tc>
        <w:tc>
          <w:tcPr>
            <w:tcW w:w="2268" w:type="dxa"/>
            <w:vAlign w:val="center"/>
            <w:hideMark/>
          </w:tcPr>
          <w:p w14:paraId="2701DBB7" w14:textId="6D0FF1C8" w:rsidR="000E7257" w:rsidRPr="001C1F58" w:rsidRDefault="000E7257" w:rsidP="000E7257">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4946" w:type="dxa"/>
            <w:noWrap/>
            <w:vAlign w:val="center"/>
            <w:hideMark/>
          </w:tcPr>
          <w:p w14:paraId="0D56CECE" w14:textId="5A964766"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3062ED0F" w14:textId="77777777" w:rsidTr="011DA1A9">
        <w:trPr>
          <w:trHeight w:val="255"/>
          <w:jc w:val="center"/>
        </w:trPr>
        <w:tc>
          <w:tcPr>
            <w:tcW w:w="1828" w:type="dxa"/>
            <w:vMerge/>
            <w:vAlign w:val="center"/>
            <w:hideMark/>
          </w:tcPr>
          <w:p w14:paraId="32BF97C5" w14:textId="77777777" w:rsidR="000E7257" w:rsidRPr="001C1F58" w:rsidRDefault="000E7257" w:rsidP="000E7257">
            <w:pPr>
              <w:spacing w:after="0" w:line="240" w:lineRule="auto"/>
              <w:rPr>
                <w:rFonts w:cs="Arial"/>
                <w:b/>
                <w:bCs/>
                <w:szCs w:val="20"/>
              </w:rPr>
            </w:pPr>
          </w:p>
        </w:tc>
        <w:tc>
          <w:tcPr>
            <w:tcW w:w="2268" w:type="dxa"/>
            <w:vAlign w:val="center"/>
            <w:hideMark/>
          </w:tcPr>
          <w:p w14:paraId="7B2E348F" w14:textId="4DA7DA1B" w:rsidR="000E7257" w:rsidRPr="001C1F58" w:rsidRDefault="000E7257" w:rsidP="000E7257">
            <w:pPr>
              <w:spacing w:after="0" w:line="240" w:lineRule="auto"/>
              <w:rPr>
                <w:rFonts w:cs="Arial"/>
                <w:szCs w:val="20"/>
              </w:rPr>
            </w:pPr>
            <w:r w:rsidRPr="001C1F58">
              <w:rPr>
                <w:rFonts w:cs="Arial"/>
                <w:szCs w:val="20"/>
              </w:rPr>
              <w:t xml:space="preserve">právní </w:t>
            </w:r>
            <w:r>
              <w:rPr>
                <w:rFonts w:cs="Arial"/>
                <w:szCs w:val="20"/>
              </w:rPr>
              <w:t>forma</w:t>
            </w:r>
          </w:p>
        </w:tc>
        <w:tc>
          <w:tcPr>
            <w:tcW w:w="4946" w:type="dxa"/>
            <w:noWrap/>
            <w:vAlign w:val="center"/>
            <w:hideMark/>
          </w:tcPr>
          <w:p w14:paraId="36A3438B" w14:textId="2C973EF8"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7A80B05A" w14:textId="77777777" w:rsidTr="011DA1A9">
        <w:trPr>
          <w:trHeight w:val="570"/>
          <w:jc w:val="center"/>
        </w:trPr>
        <w:tc>
          <w:tcPr>
            <w:tcW w:w="1828" w:type="dxa"/>
            <w:vMerge/>
            <w:vAlign w:val="center"/>
            <w:hideMark/>
          </w:tcPr>
          <w:p w14:paraId="5E2D2FD0" w14:textId="77777777" w:rsidR="000E7257" w:rsidRPr="001C1F58" w:rsidRDefault="000E7257" w:rsidP="000E7257">
            <w:pPr>
              <w:spacing w:after="0" w:line="240" w:lineRule="auto"/>
              <w:rPr>
                <w:rFonts w:cs="Arial"/>
                <w:b/>
                <w:bCs/>
                <w:szCs w:val="20"/>
              </w:rPr>
            </w:pPr>
          </w:p>
        </w:tc>
        <w:tc>
          <w:tcPr>
            <w:tcW w:w="2268" w:type="dxa"/>
            <w:vAlign w:val="center"/>
            <w:hideMark/>
          </w:tcPr>
          <w:p w14:paraId="069036D4" w14:textId="0D50620A" w:rsidR="000E7257" w:rsidRPr="001C1F58" w:rsidRDefault="000E7257" w:rsidP="000E7257">
            <w:pPr>
              <w:spacing w:after="0" w:line="240" w:lineRule="auto"/>
              <w:rPr>
                <w:rFonts w:cs="Arial"/>
              </w:rPr>
            </w:pPr>
            <w:r w:rsidRPr="011DA1A9">
              <w:rPr>
                <w:rFonts w:cs="Arial"/>
              </w:rPr>
              <w:t>statutární zástupce</w:t>
            </w:r>
            <w:r>
              <w:br/>
            </w:r>
            <w:r w:rsidRPr="011DA1A9">
              <w:rPr>
                <w:rFonts w:cs="Arial"/>
              </w:rPr>
              <w:t>(jméno, příjmení, tel., e-mail)</w:t>
            </w:r>
          </w:p>
        </w:tc>
        <w:tc>
          <w:tcPr>
            <w:tcW w:w="4946" w:type="dxa"/>
            <w:noWrap/>
            <w:vAlign w:val="center"/>
            <w:hideMark/>
          </w:tcPr>
          <w:p w14:paraId="65940495" w14:textId="53D54435"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34B1ACCC" w14:textId="77777777" w:rsidTr="011DA1A9">
        <w:trPr>
          <w:trHeight w:val="525"/>
          <w:jc w:val="center"/>
        </w:trPr>
        <w:tc>
          <w:tcPr>
            <w:tcW w:w="1828" w:type="dxa"/>
            <w:vMerge/>
            <w:vAlign w:val="center"/>
            <w:hideMark/>
          </w:tcPr>
          <w:p w14:paraId="35FA5FF0" w14:textId="77777777" w:rsidR="000E7257" w:rsidRPr="001C1F58" w:rsidRDefault="000E7257" w:rsidP="000E7257">
            <w:pPr>
              <w:spacing w:after="0" w:line="240" w:lineRule="auto"/>
              <w:rPr>
                <w:rFonts w:cs="Arial"/>
                <w:b/>
                <w:bCs/>
                <w:szCs w:val="20"/>
              </w:rPr>
            </w:pPr>
          </w:p>
        </w:tc>
        <w:tc>
          <w:tcPr>
            <w:tcW w:w="2268" w:type="dxa"/>
            <w:vAlign w:val="center"/>
            <w:hideMark/>
          </w:tcPr>
          <w:p w14:paraId="613F3BC0" w14:textId="002DA883" w:rsidR="000E7257" w:rsidRPr="001C1F58" w:rsidRDefault="000E7257" w:rsidP="000E7257">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4946" w:type="dxa"/>
            <w:noWrap/>
            <w:vAlign w:val="center"/>
            <w:hideMark/>
          </w:tcPr>
          <w:p w14:paraId="51E40C1E" w14:textId="08751842"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bl>
    <w:p w14:paraId="3F172793" w14:textId="66427FD2" w:rsidR="004D4524" w:rsidRDefault="004D4524" w:rsidP="004D4524">
      <w:pPr>
        <w:rPr>
          <w:b/>
        </w:rPr>
      </w:pPr>
    </w:p>
    <w:tbl>
      <w:tblPr>
        <w:tblStyle w:val="Mkatabulky"/>
        <w:tblW w:w="0" w:type="auto"/>
        <w:tblLook w:val="04A0" w:firstRow="1" w:lastRow="0" w:firstColumn="1" w:lastColumn="0" w:noHBand="0" w:noVBand="1"/>
      </w:tblPr>
      <w:tblGrid>
        <w:gridCol w:w="4028"/>
        <w:gridCol w:w="5014"/>
      </w:tblGrid>
      <w:tr w:rsidR="004D4524" w:rsidRPr="00586900" w14:paraId="5DC75C34" w14:textId="77777777" w:rsidTr="00664172">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65609EA" w14:textId="77777777" w:rsidR="004D4524" w:rsidRPr="00586900" w:rsidRDefault="004D4524" w:rsidP="008F36FD">
            <w:pPr>
              <w:rPr>
                <w:b/>
              </w:rPr>
            </w:pPr>
            <w:r w:rsidRPr="00586900">
              <w:rPr>
                <w:b/>
              </w:rPr>
              <w:t>Popis projektu a podporované aktivity projektu:</w:t>
            </w:r>
          </w:p>
        </w:tc>
      </w:tr>
      <w:tr w:rsidR="004D4524" w:rsidRPr="00586900" w14:paraId="7C369A98" w14:textId="77777777" w:rsidTr="00664172">
        <w:tc>
          <w:tcPr>
            <w:tcW w:w="9042" w:type="dxa"/>
            <w:gridSpan w:val="2"/>
            <w:tcBorders>
              <w:left w:val="single" w:sz="12" w:space="0" w:color="auto"/>
              <w:right w:val="single" w:sz="12" w:space="0" w:color="auto"/>
            </w:tcBorders>
          </w:tcPr>
          <w:p w14:paraId="5F0950A1" w14:textId="591E5365" w:rsidR="000E7257" w:rsidRPr="00586900" w:rsidRDefault="004D4524" w:rsidP="000E7257">
            <w:pPr>
              <w:rPr>
                <w:color w:val="FF0000"/>
                <w:sz w:val="20"/>
                <w:szCs w:val="20"/>
              </w:rPr>
            </w:pPr>
            <w:r w:rsidRPr="00586900">
              <w:rPr>
                <w:color w:val="FF0000"/>
                <w:sz w:val="20"/>
                <w:szCs w:val="20"/>
              </w:rPr>
              <w:t xml:space="preserve">Stručně popište Váš projekt a </w:t>
            </w:r>
            <w:r w:rsidRPr="004B0E01">
              <w:rPr>
                <w:color w:val="FF0000"/>
                <w:sz w:val="20"/>
                <w:szCs w:val="20"/>
              </w:rPr>
              <w:t>podporované aktivity. Aktivity musí být v souladu s</w:t>
            </w:r>
            <w:r w:rsidR="008764D5">
              <w:rPr>
                <w:color w:val="FF0000"/>
                <w:sz w:val="20"/>
                <w:szCs w:val="20"/>
              </w:rPr>
              <w:t> 6</w:t>
            </w:r>
            <w:r w:rsidR="00DE12FA">
              <w:rPr>
                <w:color w:val="FF0000"/>
                <w:sz w:val="20"/>
                <w:szCs w:val="20"/>
              </w:rPr>
              <w:t>0</w:t>
            </w:r>
            <w:r w:rsidR="008764D5">
              <w:rPr>
                <w:color w:val="FF0000"/>
                <w:sz w:val="20"/>
                <w:szCs w:val="20"/>
              </w:rPr>
              <w:t>.</w:t>
            </w:r>
            <w:r w:rsidR="000E7257" w:rsidRPr="00586900">
              <w:rPr>
                <w:color w:val="FF0000"/>
                <w:sz w:val="20"/>
                <w:szCs w:val="20"/>
              </w:rPr>
              <w:t xml:space="preserve"> výzvou IROP – </w:t>
            </w:r>
            <w:r w:rsidR="00DE12FA">
              <w:rPr>
                <w:color w:val="FF0000"/>
                <w:sz w:val="20"/>
                <w:szCs w:val="20"/>
              </w:rPr>
              <w:t>Doprava</w:t>
            </w:r>
            <w:r w:rsidR="000E7257" w:rsidRPr="00586900">
              <w:rPr>
                <w:color w:val="FF0000"/>
                <w:sz w:val="20"/>
                <w:szCs w:val="20"/>
              </w:rPr>
              <w:t xml:space="preserve"> – SC 5.1 (CLLD) a specifickými pravidly této výzvy. </w:t>
            </w:r>
          </w:p>
          <w:p w14:paraId="730D94C4" w14:textId="7FAF00E4" w:rsidR="004D4524" w:rsidRPr="00072234" w:rsidRDefault="004D4524" w:rsidP="008F36FD">
            <w:pPr>
              <w:rPr>
                <w:color w:val="FF0000"/>
                <w:sz w:val="20"/>
                <w:szCs w:val="20"/>
              </w:rPr>
            </w:pPr>
            <w:r w:rsidRPr="004B0E01">
              <w:rPr>
                <w:color w:val="FF0000"/>
                <w:sz w:val="20"/>
                <w:szCs w:val="20"/>
              </w:rPr>
              <w:t xml:space="preserve"> </w:t>
            </w:r>
          </w:p>
          <w:p w14:paraId="25886907" w14:textId="45E60046" w:rsidR="004D4524" w:rsidRDefault="004D4524" w:rsidP="008F36FD">
            <w:pPr>
              <w:rPr>
                <w:b/>
                <w:sz w:val="20"/>
                <w:szCs w:val="20"/>
              </w:rPr>
            </w:pPr>
          </w:p>
          <w:p w14:paraId="31754DCE" w14:textId="64016B90" w:rsidR="00072234" w:rsidRPr="00586900" w:rsidRDefault="00072234" w:rsidP="008F36FD">
            <w:pPr>
              <w:rPr>
                <w:b/>
                <w:sz w:val="20"/>
                <w:szCs w:val="20"/>
              </w:rPr>
            </w:pPr>
          </w:p>
        </w:tc>
      </w:tr>
      <w:tr w:rsidR="004D4524" w:rsidRPr="00586900" w14:paraId="024E6089"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55D5B35A" w14:textId="77777777" w:rsidR="004D4524" w:rsidRPr="00586900" w:rsidRDefault="004D4524" w:rsidP="008F36FD">
            <w:pPr>
              <w:rPr>
                <w:b/>
              </w:rPr>
            </w:pPr>
            <w:r w:rsidRPr="00586900">
              <w:rPr>
                <w:b/>
              </w:rPr>
              <w:t>Cíle projektu:</w:t>
            </w:r>
          </w:p>
        </w:tc>
      </w:tr>
      <w:tr w:rsidR="004D4524" w:rsidRPr="00586900" w14:paraId="77229986" w14:textId="77777777" w:rsidTr="00664172">
        <w:tc>
          <w:tcPr>
            <w:tcW w:w="9042" w:type="dxa"/>
            <w:gridSpan w:val="2"/>
            <w:tcBorders>
              <w:left w:val="single" w:sz="12" w:space="0" w:color="auto"/>
              <w:right w:val="single" w:sz="12" w:space="0" w:color="auto"/>
            </w:tcBorders>
          </w:tcPr>
          <w:p w14:paraId="13DA1D45" w14:textId="77777777" w:rsidR="004D4524" w:rsidRPr="00586900" w:rsidRDefault="004D4524" w:rsidP="008F36FD">
            <w:pPr>
              <w:rPr>
                <w:color w:val="FF0000"/>
                <w:sz w:val="20"/>
                <w:szCs w:val="20"/>
              </w:rPr>
            </w:pPr>
            <w:r w:rsidRPr="00586900">
              <w:rPr>
                <w:color w:val="FF0000"/>
                <w:sz w:val="20"/>
                <w:szCs w:val="20"/>
              </w:rPr>
              <w:t>Stručně popište, jaké jsou stanovené cíle projektu.</w:t>
            </w:r>
          </w:p>
          <w:p w14:paraId="31A1AE12" w14:textId="77777777" w:rsidR="004D4524" w:rsidRPr="00586900" w:rsidRDefault="004D4524" w:rsidP="008F36FD">
            <w:pPr>
              <w:rPr>
                <w:b/>
                <w:sz w:val="20"/>
                <w:szCs w:val="20"/>
              </w:rPr>
            </w:pPr>
          </w:p>
          <w:p w14:paraId="229FB664" w14:textId="77777777" w:rsidR="004D4524" w:rsidRPr="00586900" w:rsidRDefault="004D4524" w:rsidP="008F36FD">
            <w:pPr>
              <w:rPr>
                <w:b/>
                <w:sz w:val="20"/>
                <w:szCs w:val="20"/>
              </w:rPr>
            </w:pPr>
          </w:p>
          <w:p w14:paraId="6424E99A" w14:textId="77777777" w:rsidR="004D4524" w:rsidRPr="00586900" w:rsidRDefault="004D4524" w:rsidP="008F36FD">
            <w:pPr>
              <w:rPr>
                <w:b/>
                <w:sz w:val="20"/>
                <w:szCs w:val="20"/>
              </w:rPr>
            </w:pPr>
          </w:p>
        </w:tc>
      </w:tr>
      <w:tr w:rsidR="004D4524" w:rsidRPr="00586900" w14:paraId="1C106BDA"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0568AF0E" w14:textId="77777777" w:rsidR="004D4524" w:rsidRPr="00586900" w:rsidRDefault="004D4524" w:rsidP="008F36FD">
            <w:pPr>
              <w:rPr>
                <w:b/>
              </w:rPr>
            </w:pPr>
            <w:r w:rsidRPr="00586900">
              <w:rPr>
                <w:b/>
              </w:rPr>
              <w:t>Zdůvodnění potřebnosti projektu a popis stávajícího stavu:</w:t>
            </w:r>
          </w:p>
        </w:tc>
      </w:tr>
      <w:tr w:rsidR="004D4524" w:rsidRPr="00586900" w14:paraId="22D03B9C" w14:textId="77777777" w:rsidTr="00664172">
        <w:tc>
          <w:tcPr>
            <w:tcW w:w="9042" w:type="dxa"/>
            <w:gridSpan w:val="2"/>
            <w:tcBorders>
              <w:left w:val="single" w:sz="12" w:space="0" w:color="auto"/>
              <w:right w:val="single" w:sz="12" w:space="0" w:color="auto"/>
            </w:tcBorders>
          </w:tcPr>
          <w:p w14:paraId="3D0653C7" w14:textId="77777777" w:rsidR="004D4524" w:rsidRPr="00586900" w:rsidRDefault="004D4524" w:rsidP="004D4524">
            <w:pPr>
              <w:pStyle w:val="Odstavecseseznamem"/>
              <w:numPr>
                <w:ilvl w:val="0"/>
                <w:numId w:val="3"/>
              </w:numPr>
              <w:rPr>
                <w:color w:val="FF0000"/>
                <w:sz w:val="20"/>
                <w:szCs w:val="20"/>
              </w:rPr>
            </w:pPr>
            <w:r w:rsidRPr="00586900">
              <w:rPr>
                <w:color w:val="FF0000"/>
                <w:sz w:val="20"/>
                <w:szCs w:val="20"/>
              </w:rPr>
              <w:t>zdůvodněte potřebnost projektu</w:t>
            </w:r>
          </w:p>
          <w:p w14:paraId="36C8BB02" w14:textId="77777777" w:rsidR="004D4524" w:rsidRDefault="004D4524" w:rsidP="004D4524">
            <w:pPr>
              <w:pStyle w:val="Odstavecseseznamem"/>
              <w:numPr>
                <w:ilvl w:val="0"/>
                <w:numId w:val="3"/>
              </w:numPr>
              <w:rPr>
                <w:color w:val="FF0000"/>
                <w:sz w:val="20"/>
                <w:szCs w:val="20"/>
              </w:rPr>
            </w:pPr>
            <w:r w:rsidRPr="00586900">
              <w:rPr>
                <w:color w:val="FF0000"/>
                <w:sz w:val="20"/>
                <w:szCs w:val="20"/>
              </w:rPr>
              <w:t>popište stávající stav</w:t>
            </w:r>
          </w:p>
          <w:p w14:paraId="4C229CED" w14:textId="77777777" w:rsidR="000E7257" w:rsidRPr="00586900" w:rsidRDefault="000E7257" w:rsidP="000E7257">
            <w:pPr>
              <w:pStyle w:val="Odstavecseseznamem"/>
              <w:numPr>
                <w:ilvl w:val="0"/>
                <w:numId w:val="3"/>
              </w:numPr>
              <w:rPr>
                <w:color w:val="FF0000"/>
                <w:sz w:val="20"/>
                <w:szCs w:val="20"/>
              </w:rPr>
            </w:pPr>
            <w:r>
              <w:rPr>
                <w:color w:val="FF0000"/>
                <w:sz w:val="20"/>
                <w:szCs w:val="20"/>
              </w:rPr>
              <w:t>popište dopad projektu na cílové skupiny, které určete v souladu s výzvou MAS</w:t>
            </w:r>
          </w:p>
          <w:p w14:paraId="2E8F57A8" w14:textId="77777777" w:rsidR="000E7257" w:rsidRPr="00586900" w:rsidRDefault="000E7257" w:rsidP="000E7257">
            <w:pPr>
              <w:pStyle w:val="Odstavecseseznamem"/>
              <w:rPr>
                <w:color w:val="FF0000"/>
                <w:sz w:val="20"/>
                <w:szCs w:val="20"/>
              </w:rPr>
            </w:pPr>
          </w:p>
          <w:p w14:paraId="762C76A3" w14:textId="6E8D9CC0" w:rsidR="004D4524" w:rsidRPr="00586900" w:rsidRDefault="004D4524" w:rsidP="008F36FD">
            <w:pPr>
              <w:rPr>
                <w:b/>
                <w:sz w:val="20"/>
                <w:szCs w:val="20"/>
              </w:rPr>
            </w:pPr>
          </w:p>
        </w:tc>
      </w:tr>
      <w:tr w:rsidR="004D4524" w:rsidRPr="00586900" w14:paraId="6AD97BF4"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298B94D5" w14:textId="77777777" w:rsidR="004D4524" w:rsidRPr="00586900" w:rsidRDefault="004D4524" w:rsidP="008F36FD">
            <w:pPr>
              <w:rPr>
                <w:b/>
              </w:rPr>
            </w:pPr>
            <w:r w:rsidRPr="00586900">
              <w:rPr>
                <w:b/>
              </w:rPr>
              <w:t>Místo realizace projektu:</w:t>
            </w:r>
          </w:p>
        </w:tc>
      </w:tr>
      <w:tr w:rsidR="004D4524" w:rsidRPr="00586900" w14:paraId="3E345EFF" w14:textId="77777777" w:rsidTr="00664172">
        <w:tc>
          <w:tcPr>
            <w:tcW w:w="9042" w:type="dxa"/>
            <w:gridSpan w:val="2"/>
            <w:tcBorders>
              <w:left w:val="single" w:sz="12" w:space="0" w:color="auto"/>
              <w:right w:val="single" w:sz="12" w:space="0" w:color="auto"/>
            </w:tcBorders>
          </w:tcPr>
          <w:p w14:paraId="73072837" w14:textId="434AF43B" w:rsidR="00603500" w:rsidRDefault="00603500" w:rsidP="000E7257">
            <w:pPr>
              <w:tabs>
                <w:tab w:val="left" w:pos="7548"/>
              </w:tabs>
              <w:rPr>
                <w:color w:val="FF0000"/>
                <w:sz w:val="20"/>
                <w:szCs w:val="20"/>
              </w:rPr>
            </w:pPr>
            <w:r w:rsidRPr="003D4516">
              <w:rPr>
                <w:color w:val="FF0000"/>
                <w:sz w:val="20"/>
                <w:szCs w:val="20"/>
              </w:rPr>
              <w:t>Doplňte přesnou adresu místa realizace projektu (adresa, identifikace pozemků apod.)</w:t>
            </w:r>
            <w:r w:rsidR="00286D16" w:rsidRPr="003D4516">
              <w:rPr>
                <w:color w:val="FF0000"/>
                <w:sz w:val="20"/>
                <w:szCs w:val="20"/>
              </w:rPr>
              <w:t>.</w:t>
            </w:r>
            <w:r w:rsidR="000E7257">
              <w:rPr>
                <w:color w:val="FF0000"/>
                <w:sz w:val="20"/>
                <w:szCs w:val="20"/>
              </w:rPr>
              <w:tab/>
            </w:r>
          </w:p>
          <w:p w14:paraId="0F086B46" w14:textId="3083C364" w:rsidR="004D4524" w:rsidRDefault="004D4524" w:rsidP="008F36FD">
            <w:pPr>
              <w:rPr>
                <w:sz w:val="20"/>
                <w:szCs w:val="20"/>
              </w:rPr>
            </w:pPr>
          </w:p>
          <w:p w14:paraId="691118CE" w14:textId="77777777" w:rsidR="00DE12FA" w:rsidRPr="00586900" w:rsidRDefault="00DE12FA" w:rsidP="008F36FD">
            <w:pPr>
              <w:rPr>
                <w:sz w:val="20"/>
                <w:szCs w:val="20"/>
              </w:rPr>
            </w:pPr>
          </w:p>
          <w:p w14:paraId="510815AD" w14:textId="77777777" w:rsidR="004D4524" w:rsidRPr="00586900" w:rsidRDefault="004D4524" w:rsidP="008F36FD">
            <w:pPr>
              <w:rPr>
                <w:color w:val="FF0000"/>
                <w:sz w:val="20"/>
                <w:szCs w:val="20"/>
              </w:rPr>
            </w:pPr>
          </w:p>
        </w:tc>
      </w:tr>
      <w:tr w:rsidR="00664172" w:rsidRPr="00586900" w14:paraId="2BC27B22"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2F8566B8" w14:textId="77777777" w:rsidR="00664172" w:rsidRPr="00586900" w:rsidRDefault="00664172" w:rsidP="00664172">
            <w:pPr>
              <w:rPr>
                <w:b/>
              </w:rPr>
            </w:pPr>
            <w:r w:rsidRPr="00586900">
              <w:rPr>
                <w:b/>
              </w:rPr>
              <w:t>Připravenost projektu:</w:t>
            </w:r>
          </w:p>
        </w:tc>
      </w:tr>
      <w:tr w:rsidR="00664172" w:rsidRPr="00586900" w14:paraId="159E4C4E" w14:textId="77777777" w:rsidTr="00664172">
        <w:tc>
          <w:tcPr>
            <w:tcW w:w="9042" w:type="dxa"/>
            <w:gridSpan w:val="2"/>
            <w:tcBorders>
              <w:left w:val="single" w:sz="12" w:space="0" w:color="auto"/>
              <w:right w:val="single" w:sz="12" w:space="0" w:color="auto"/>
            </w:tcBorders>
          </w:tcPr>
          <w:p w14:paraId="59E67468" w14:textId="5C5AA1B7" w:rsidR="00E337CA" w:rsidRPr="00E337CA" w:rsidRDefault="00E337CA" w:rsidP="00912ACB">
            <w:pPr>
              <w:jc w:val="both"/>
              <w:rPr>
                <w:color w:val="FF0000"/>
                <w:sz w:val="20"/>
                <w:szCs w:val="20"/>
              </w:rPr>
            </w:pPr>
            <w:r w:rsidRPr="00E337CA">
              <w:rPr>
                <w:color w:val="FF0000"/>
                <w:sz w:val="20"/>
                <w:szCs w:val="20"/>
              </w:rPr>
              <w:t xml:space="preserve">Stručně uveďte stav připravenosti projektu, jaké dokumenty potřebné k realizaci projektu má žadatel k dispozici, např. </w:t>
            </w:r>
            <w:r>
              <w:rPr>
                <w:color w:val="FF0000"/>
                <w:sz w:val="20"/>
                <w:szCs w:val="20"/>
              </w:rPr>
              <w:t xml:space="preserve">projektová dokumentace, </w:t>
            </w:r>
            <w:r w:rsidRPr="00E337CA">
              <w:rPr>
                <w:color w:val="FF0000"/>
                <w:sz w:val="20"/>
                <w:szCs w:val="20"/>
              </w:rPr>
              <w:t>prováděcí studie, podklady pro hodnocení, analýza nákladů a výnosů, stavební povolení atd.</w:t>
            </w:r>
          </w:p>
          <w:p w14:paraId="08E6B444" w14:textId="2E29BDE5" w:rsidR="00664172" w:rsidRPr="00586900" w:rsidRDefault="00664172" w:rsidP="001A689F">
            <w:pPr>
              <w:rPr>
                <w:sz w:val="20"/>
                <w:szCs w:val="20"/>
              </w:rPr>
            </w:pPr>
          </w:p>
        </w:tc>
      </w:tr>
      <w:tr w:rsidR="003E00AD" w:rsidRPr="00586900" w14:paraId="49E44F48" w14:textId="77777777" w:rsidTr="008B6095">
        <w:trPr>
          <w:trHeight w:val="404"/>
        </w:trPr>
        <w:tc>
          <w:tcPr>
            <w:tcW w:w="9042" w:type="dxa"/>
            <w:gridSpan w:val="2"/>
            <w:tcBorders>
              <w:left w:val="single" w:sz="12" w:space="0" w:color="auto"/>
              <w:right w:val="single" w:sz="12" w:space="0" w:color="auto"/>
            </w:tcBorders>
            <w:shd w:val="clear" w:color="auto" w:fill="D9D9D9" w:themeFill="background1" w:themeFillShade="D9"/>
          </w:tcPr>
          <w:p w14:paraId="0454F269" w14:textId="523A0EEB" w:rsidR="003E00AD" w:rsidRPr="005E5134" w:rsidRDefault="003E00AD" w:rsidP="00664172">
            <w:pPr>
              <w:rPr>
                <w:color w:val="FF0000"/>
              </w:rPr>
            </w:pPr>
            <w:r w:rsidRPr="005E5134">
              <w:rPr>
                <w:b/>
              </w:rPr>
              <w:lastRenderedPageBreak/>
              <w:t xml:space="preserve">Termíny realizace: </w:t>
            </w:r>
          </w:p>
        </w:tc>
      </w:tr>
      <w:tr w:rsidR="00664172" w:rsidRPr="00586900" w14:paraId="45F7CFA7" w14:textId="77777777" w:rsidTr="00664172">
        <w:tc>
          <w:tcPr>
            <w:tcW w:w="4028" w:type="dxa"/>
            <w:tcBorders>
              <w:left w:val="single" w:sz="12" w:space="0" w:color="auto"/>
            </w:tcBorders>
            <w:shd w:val="clear" w:color="auto" w:fill="D9D9D9" w:themeFill="background1" w:themeFillShade="D9"/>
          </w:tcPr>
          <w:p w14:paraId="74E1F744" w14:textId="77777777" w:rsidR="00664172" w:rsidRPr="00586900" w:rsidRDefault="00664172" w:rsidP="00664172">
            <w:pPr>
              <w:rPr>
                <w:color w:val="FF0000"/>
              </w:rPr>
            </w:pPr>
            <w:r w:rsidRPr="00586900">
              <w:rPr>
                <w:b/>
              </w:rPr>
              <w:t>Předpokládané datum podání žádosti o podporu do výzvy ŘO:</w:t>
            </w:r>
          </w:p>
        </w:tc>
        <w:tc>
          <w:tcPr>
            <w:tcW w:w="5014" w:type="dxa"/>
            <w:tcBorders>
              <w:right w:val="single" w:sz="12" w:space="0" w:color="auto"/>
            </w:tcBorders>
          </w:tcPr>
          <w:p w14:paraId="1BD7EEFB" w14:textId="1DCC12DD" w:rsidR="00664172" w:rsidRPr="00586900" w:rsidRDefault="00664172" w:rsidP="00664172">
            <w:pPr>
              <w:rPr>
                <w:sz w:val="20"/>
                <w:szCs w:val="20"/>
              </w:rPr>
            </w:pPr>
            <w:r w:rsidRPr="00586900">
              <w:rPr>
                <w:color w:val="FF0000"/>
                <w:sz w:val="20"/>
                <w:szCs w:val="20"/>
              </w:rPr>
              <w:t xml:space="preserve">Uveďte ve formě (měsíc/rok). Počítejte, že věcné hodnocení záměru ze strany MAS může trvat přibližně </w:t>
            </w:r>
            <w:r>
              <w:rPr>
                <w:color w:val="FF0000"/>
                <w:sz w:val="20"/>
                <w:szCs w:val="20"/>
              </w:rPr>
              <w:t xml:space="preserve">2 </w:t>
            </w:r>
            <w:r w:rsidRPr="00586900">
              <w:rPr>
                <w:color w:val="FF0000"/>
                <w:sz w:val="20"/>
                <w:szCs w:val="20"/>
              </w:rPr>
              <w:t>měsíc</w:t>
            </w:r>
            <w:r>
              <w:rPr>
                <w:color w:val="FF0000"/>
                <w:sz w:val="20"/>
                <w:szCs w:val="20"/>
              </w:rPr>
              <w:t>e</w:t>
            </w:r>
            <w:r w:rsidRPr="00586900">
              <w:rPr>
                <w:color w:val="FF0000"/>
                <w:sz w:val="20"/>
                <w:szCs w:val="20"/>
              </w:rPr>
              <w:t xml:space="preserve">. Uvažujte, že vyjádření o souladu záměru se SCLLD MAS </w:t>
            </w:r>
            <w:r>
              <w:rPr>
                <w:color w:val="FF0000"/>
                <w:sz w:val="20"/>
                <w:szCs w:val="20"/>
              </w:rPr>
              <w:t>Zubří země</w:t>
            </w:r>
            <w:r w:rsidRPr="00586900">
              <w:rPr>
                <w:color w:val="FF0000"/>
                <w:sz w:val="20"/>
                <w:szCs w:val="20"/>
              </w:rPr>
              <w:t xml:space="preserve"> je vydáváno na </w:t>
            </w:r>
            <w:r w:rsidR="00B24D44" w:rsidRPr="00B24D44">
              <w:rPr>
                <w:color w:val="FF0000"/>
                <w:sz w:val="20"/>
                <w:szCs w:val="20"/>
              </w:rPr>
              <w:t>6</w:t>
            </w:r>
            <w:r w:rsidRPr="00B24D44">
              <w:rPr>
                <w:color w:val="FF0000"/>
                <w:sz w:val="20"/>
                <w:szCs w:val="20"/>
              </w:rPr>
              <w:t>0</w:t>
            </w:r>
            <w:r w:rsidRPr="00586900">
              <w:rPr>
                <w:color w:val="FF0000"/>
                <w:sz w:val="20"/>
                <w:szCs w:val="20"/>
              </w:rPr>
              <w:t xml:space="preserve"> </w:t>
            </w:r>
            <w:r>
              <w:rPr>
                <w:color w:val="FF0000"/>
                <w:sz w:val="20"/>
                <w:szCs w:val="20"/>
              </w:rPr>
              <w:t xml:space="preserve">pracovních </w:t>
            </w:r>
            <w:r w:rsidRPr="00586900">
              <w:rPr>
                <w:color w:val="FF0000"/>
                <w:sz w:val="20"/>
                <w:szCs w:val="20"/>
              </w:rPr>
              <w:t>dnů.</w:t>
            </w:r>
          </w:p>
        </w:tc>
      </w:tr>
      <w:tr w:rsidR="00664172" w:rsidRPr="00586900" w14:paraId="7C48BD3B" w14:textId="77777777" w:rsidTr="00664172">
        <w:tc>
          <w:tcPr>
            <w:tcW w:w="4028" w:type="dxa"/>
            <w:tcBorders>
              <w:left w:val="single" w:sz="12" w:space="0" w:color="auto"/>
            </w:tcBorders>
            <w:shd w:val="clear" w:color="auto" w:fill="D9D9D9" w:themeFill="background1" w:themeFillShade="D9"/>
          </w:tcPr>
          <w:p w14:paraId="4EE6038C" w14:textId="77777777" w:rsidR="00664172" w:rsidRPr="00586900" w:rsidRDefault="00664172" w:rsidP="00664172">
            <w:pPr>
              <w:rPr>
                <w:b/>
              </w:rPr>
            </w:pPr>
            <w:r w:rsidRPr="00586900">
              <w:rPr>
                <w:b/>
              </w:rPr>
              <w:t xml:space="preserve">Předpokládané datum zahájení fyzické realizace projektu: </w:t>
            </w:r>
          </w:p>
        </w:tc>
        <w:tc>
          <w:tcPr>
            <w:tcW w:w="5014" w:type="dxa"/>
            <w:tcBorders>
              <w:right w:val="single" w:sz="12" w:space="0" w:color="auto"/>
            </w:tcBorders>
          </w:tcPr>
          <w:p w14:paraId="6922EF71" w14:textId="464B834E" w:rsidR="00664172" w:rsidRPr="002C3F0D" w:rsidRDefault="00664172" w:rsidP="00664172">
            <w:pPr>
              <w:rPr>
                <w:b/>
                <w:sz w:val="20"/>
                <w:szCs w:val="20"/>
                <w:highlight w:val="yellow"/>
              </w:rPr>
            </w:pPr>
            <w:r w:rsidRPr="002C3F0D">
              <w:rPr>
                <w:color w:val="FF0000"/>
                <w:sz w:val="20"/>
                <w:szCs w:val="20"/>
                <w:highlight w:val="yellow"/>
              </w:rPr>
              <w:t xml:space="preserve">Uveďte ve formě (měsíc/rok). </w:t>
            </w:r>
            <w:r w:rsidR="008B3EE8" w:rsidRPr="002C3F0D">
              <w:rPr>
                <w:color w:val="FF0000"/>
                <w:sz w:val="20"/>
                <w:szCs w:val="20"/>
                <w:highlight w:val="yellow"/>
              </w:rPr>
              <w:t>Datum zahájení realizace projektu je stanoveno nejdříve v den podání žádosti o podporu do MS21+</w:t>
            </w:r>
            <w:r w:rsidR="000E7257" w:rsidRPr="002C3F0D">
              <w:rPr>
                <w:color w:val="FF0000"/>
                <w:sz w:val="20"/>
                <w:szCs w:val="20"/>
                <w:highlight w:val="yellow"/>
              </w:rPr>
              <w:t>, nejdříve však 1.1.2021</w:t>
            </w:r>
            <w:r w:rsidR="008B3EE8" w:rsidRPr="002C3F0D">
              <w:rPr>
                <w:color w:val="FF0000"/>
                <w:sz w:val="20"/>
                <w:szCs w:val="20"/>
                <w:highlight w:val="yellow"/>
              </w:rPr>
              <w:t>. Výdaje vzniklé před datem podání žádosti o podporu v MS21+ nejsou způsobilé.</w:t>
            </w:r>
          </w:p>
        </w:tc>
      </w:tr>
      <w:tr w:rsidR="00664172" w:rsidRPr="00586900" w14:paraId="65F8B127" w14:textId="77777777" w:rsidTr="00664172">
        <w:tc>
          <w:tcPr>
            <w:tcW w:w="4028" w:type="dxa"/>
            <w:tcBorders>
              <w:left w:val="single" w:sz="12" w:space="0" w:color="auto"/>
            </w:tcBorders>
            <w:shd w:val="clear" w:color="auto" w:fill="D9D9D9" w:themeFill="background1" w:themeFillShade="D9"/>
          </w:tcPr>
          <w:p w14:paraId="0D9071F4" w14:textId="77777777" w:rsidR="00664172" w:rsidRPr="00586900" w:rsidRDefault="00664172" w:rsidP="00664172">
            <w:pPr>
              <w:rPr>
                <w:b/>
              </w:rPr>
            </w:pPr>
            <w:r w:rsidRPr="00586900">
              <w:rPr>
                <w:b/>
              </w:rPr>
              <w:t>Předpokládané datum ukončení fyzické realizace projektu:</w:t>
            </w:r>
          </w:p>
        </w:tc>
        <w:tc>
          <w:tcPr>
            <w:tcW w:w="5014" w:type="dxa"/>
            <w:tcBorders>
              <w:right w:val="single" w:sz="12" w:space="0" w:color="auto"/>
            </w:tcBorders>
          </w:tcPr>
          <w:p w14:paraId="7970584E" w14:textId="7F5A26BC" w:rsidR="00664172" w:rsidRPr="002C3F0D" w:rsidRDefault="00664172" w:rsidP="00664172">
            <w:pPr>
              <w:rPr>
                <w:b/>
                <w:sz w:val="20"/>
                <w:szCs w:val="20"/>
                <w:highlight w:val="yellow"/>
              </w:rPr>
            </w:pPr>
            <w:r w:rsidRPr="002C3F0D">
              <w:rPr>
                <w:color w:val="FF0000"/>
                <w:sz w:val="20"/>
                <w:szCs w:val="20"/>
                <w:highlight w:val="yellow"/>
              </w:rPr>
              <w:t>Uveďte ve formě (měsíc/rok). Realizace projektu nesmí být ukončena před podáním žádosti o podporu (plné žádosti o podporu do MS21+).</w:t>
            </w:r>
            <w:r w:rsidR="000E7257" w:rsidRPr="002C3F0D">
              <w:rPr>
                <w:color w:val="FF0000"/>
                <w:sz w:val="20"/>
                <w:szCs w:val="20"/>
                <w:highlight w:val="yellow"/>
              </w:rPr>
              <w:t xml:space="preserve"> Nejzazší datum pro ukončení fyzické realizace je 30.6.2029.</w:t>
            </w:r>
          </w:p>
        </w:tc>
      </w:tr>
      <w:tr w:rsidR="003B79A7" w:rsidRPr="00586900" w14:paraId="03B1D7C9" w14:textId="77777777" w:rsidTr="00DB32C4">
        <w:tc>
          <w:tcPr>
            <w:tcW w:w="4028" w:type="dxa"/>
            <w:tcBorders>
              <w:left w:val="single" w:sz="12" w:space="0" w:color="auto"/>
            </w:tcBorders>
            <w:shd w:val="clear" w:color="auto" w:fill="D9D9D9" w:themeFill="background1" w:themeFillShade="D9"/>
            <w:vAlign w:val="center"/>
          </w:tcPr>
          <w:p w14:paraId="1CA7DB10" w14:textId="71FE658B" w:rsidR="003B79A7" w:rsidRPr="00CD2C1B" w:rsidRDefault="003B79A7" w:rsidP="003E00AD">
            <w:pPr>
              <w:jc w:val="both"/>
              <w:rPr>
                <w:rFonts w:cstheme="minorHAnsi"/>
                <w:b/>
              </w:rPr>
            </w:pPr>
            <w:r w:rsidRPr="00CD2C1B">
              <w:rPr>
                <w:rFonts w:cstheme="minorHAnsi"/>
                <w:b/>
                <w:bCs/>
              </w:rPr>
              <w:t xml:space="preserve">Datum </w:t>
            </w:r>
            <w:r w:rsidR="00993C55" w:rsidRPr="00CD2C1B">
              <w:rPr>
                <w:rFonts w:cstheme="minorHAnsi"/>
                <w:b/>
                <w:bCs/>
              </w:rPr>
              <w:t>podání žádosti o platbu v MS2021+:</w:t>
            </w:r>
          </w:p>
        </w:tc>
        <w:tc>
          <w:tcPr>
            <w:tcW w:w="5014" w:type="dxa"/>
            <w:tcBorders>
              <w:right w:val="single" w:sz="12" w:space="0" w:color="auto"/>
            </w:tcBorders>
            <w:vAlign w:val="center"/>
          </w:tcPr>
          <w:p w14:paraId="6E8BC92E" w14:textId="3E339460" w:rsidR="00DF037A" w:rsidRPr="001A689F" w:rsidRDefault="003B79A7" w:rsidP="003B79A7">
            <w:pPr>
              <w:rPr>
                <w:rFonts w:cstheme="minorHAnsi"/>
                <w:iCs/>
                <w:color w:val="FF0000"/>
                <w:sz w:val="20"/>
              </w:rPr>
            </w:pPr>
            <w:r w:rsidRPr="00CD2C1B">
              <w:rPr>
                <w:rFonts w:cstheme="minorHAnsi"/>
                <w:iCs/>
                <w:color w:val="FF0000"/>
                <w:sz w:val="20"/>
              </w:rPr>
              <w:t>Datum musí být nastaveno na 20 pracovních dní od předpokládaného data ukončení fyzické realizace projektu</w:t>
            </w:r>
            <w:r w:rsidR="00CD2C1B" w:rsidRPr="00CD2C1B">
              <w:rPr>
                <w:rFonts w:cstheme="minorHAnsi"/>
                <w:iCs/>
                <w:color w:val="FF0000"/>
                <w:sz w:val="20"/>
              </w:rPr>
              <w:t>.</w:t>
            </w:r>
            <w:r w:rsidR="00DF037A" w:rsidRPr="00CD2C1B">
              <w:rPr>
                <w:color w:val="FF0000"/>
                <w:sz w:val="20"/>
                <w:szCs w:val="20"/>
              </w:rPr>
              <w:t xml:space="preserve"> </w:t>
            </w:r>
          </w:p>
        </w:tc>
      </w:tr>
    </w:tbl>
    <w:p w14:paraId="03D91566" w14:textId="77777777" w:rsidR="004D4524" w:rsidRDefault="004D4524" w:rsidP="004D4524">
      <w:pPr>
        <w:rPr>
          <w:b/>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4811"/>
        <w:gridCol w:w="702"/>
      </w:tblGrid>
      <w:tr w:rsidR="001C5CEB" w14:paraId="30D92856" w14:textId="77777777" w:rsidTr="00EF7461">
        <w:trPr>
          <w:trHeight w:val="444"/>
        </w:trPr>
        <w:tc>
          <w:tcPr>
            <w:tcW w:w="9042" w:type="dxa"/>
            <w:gridSpan w:val="3"/>
            <w:shd w:val="clear" w:color="auto" w:fill="D9D9D9" w:themeFill="background1" w:themeFillShade="D9"/>
            <w:vAlign w:val="center"/>
          </w:tcPr>
          <w:p w14:paraId="375E1F07" w14:textId="77777777" w:rsidR="001C5CEB" w:rsidRPr="00352165" w:rsidRDefault="001C5CEB" w:rsidP="00EF7461">
            <w:pPr>
              <w:rPr>
                <w:b/>
                <w:highlight w:val="green"/>
              </w:rPr>
            </w:pPr>
            <w:r w:rsidRPr="00352165">
              <w:rPr>
                <w:b/>
                <w:color w:val="000000" w:themeColor="text1"/>
              </w:rPr>
              <w:t>Financování projektu:</w:t>
            </w:r>
          </w:p>
        </w:tc>
      </w:tr>
      <w:tr w:rsidR="001C5CEB" w14:paraId="11B9BE8B" w14:textId="77777777" w:rsidTr="00EF7461">
        <w:trPr>
          <w:trHeight w:val="716"/>
        </w:trPr>
        <w:tc>
          <w:tcPr>
            <w:tcW w:w="3529" w:type="dxa"/>
            <w:shd w:val="clear" w:color="auto" w:fill="D9D9D9" w:themeFill="background1" w:themeFillShade="D9"/>
            <w:vAlign w:val="center"/>
          </w:tcPr>
          <w:p w14:paraId="15ED2816" w14:textId="77777777" w:rsidR="001C5CEB" w:rsidRPr="00DE124B" w:rsidRDefault="001C5CEB" w:rsidP="00EF7461">
            <w:pPr>
              <w:rPr>
                <w:rFonts w:cs="Arial"/>
                <w:b/>
                <w:szCs w:val="20"/>
              </w:rPr>
            </w:pPr>
            <w:r w:rsidRPr="00DE124B">
              <w:rPr>
                <w:rFonts w:cs="Arial"/>
                <w:b/>
                <w:szCs w:val="20"/>
              </w:rPr>
              <w:t>Celkové výdaje projektu (CZK):</w:t>
            </w:r>
          </w:p>
        </w:tc>
        <w:tc>
          <w:tcPr>
            <w:tcW w:w="4811" w:type="dxa"/>
            <w:vAlign w:val="center"/>
          </w:tcPr>
          <w:p w14:paraId="46279A5A" w14:textId="77777777" w:rsidR="001C5CEB" w:rsidRPr="00D74139" w:rsidRDefault="001C5CEB" w:rsidP="00EF7461">
            <w:pPr>
              <w:rPr>
                <w:rFonts w:cs="Arial"/>
                <w:color w:val="FF0000"/>
                <w:sz w:val="20"/>
                <w:szCs w:val="20"/>
              </w:rPr>
            </w:pPr>
            <w:r w:rsidRPr="00D74139">
              <w:rPr>
                <w:rFonts w:cs="Arial"/>
                <w:color w:val="FF0000"/>
                <w:sz w:val="20"/>
                <w:szCs w:val="20"/>
              </w:rPr>
              <w:t>Uveďte celkové výdaje projektu = Celkové způsobilé výdaje + Nezpůsobilé výdaje</w:t>
            </w:r>
          </w:p>
        </w:tc>
        <w:tc>
          <w:tcPr>
            <w:tcW w:w="702" w:type="dxa"/>
            <w:vAlign w:val="center"/>
          </w:tcPr>
          <w:p w14:paraId="785937AC" w14:textId="77777777" w:rsidR="001C5CEB" w:rsidRPr="007C2150" w:rsidRDefault="001C5CEB" w:rsidP="00EF7461">
            <w:pPr>
              <w:rPr>
                <w:rFonts w:cs="Arial"/>
                <w:szCs w:val="20"/>
              </w:rPr>
            </w:pPr>
            <w:r w:rsidRPr="007C2150">
              <w:rPr>
                <w:rFonts w:cs="Arial"/>
                <w:szCs w:val="20"/>
              </w:rPr>
              <w:t>Kč</w:t>
            </w:r>
          </w:p>
        </w:tc>
      </w:tr>
      <w:tr w:rsidR="001C5CEB" w14:paraId="50D23A17" w14:textId="77777777" w:rsidTr="00EF7461">
        <w:trPr>
          <w:trHeight w:val="670"/>
        </w:trPr>
        <w:tc>
          <w:tcPr>
            <w:tcW w:w="3529" w:type="dxa"/>
            <w:shd w:val="clear" w:color="auto" w:fill="D9D9D9" w:themeFill="background1" w:themeFillShade="D9"/>
            <w:vAlign w:val="center"/>
          </w:tcPr>
          <w:p w14:paraId="1DCF941E" w14:textId="77777777" w:rsidR="001C5CEB" w:rsidRPr="00DE124B" w:rsidRDefault="001C5CEB" w:rsidP="00EF7461">
            <w:pPr>
              <w:rPr>
                <w:rFonts w:cs="Arial"/>
                <w:b/>
                <w:szCs w:val="20"/>
              </w:rPr>
            </w:pPr>
            <w:r w:rsidRPr="00DE124B">
              <w:rPr>
                <w:rFonts w:cs="Arial"/>
                <w:b/>
                <w:szCs w:val="20"/>
              </w:rPr>
              <w:t>Celkové způsobilé výdaje (CZK):</w:t>
            </w:r>
          </w:p>
        </w:tc>
        <w:tc>
          <w:tcPr>
            <w:tcW w:w="4811" w:type="dxa"/>
            <w:vAlign w:val="center"/>
          </w:tcPr>
          <w:p w14:paraId="3F721086" w14:textId="77777777" w:rsidR="001C5CEB" w:rsidRPr="00D74139" w:rsidRDefault="001C5CEB" w:rsidP="00EF7461">
            <w:pPr>
              <w:rPr>
                <w:rFonts w:cs="Arial"/>
                <w:color w:val="FF0000"/>
                <w:sz w:val="20"/>
                <w:szCs w:val="20"/>
              </w:rPr>
            </w:pPr>
            <w:r w:rsidRPr="00D74139">
              <w:rPr>
                <w:rFonts w:cs="Arial"/>
                <w:color w:val="FF0000"/>
                <w:sz w:val="20"/>
                <w:szCs w:val="20"/>
              </w:rPr>
              <w:t>Uveďte Celkové způsobilé výdaje projektu (maximum je definováno výzvou)</w:t>
            </w:r>
          </w:p>
        </w:tc>
        <w:tc>
          <w:tcPr>
            <w:tcW w:w="702" w:type="dxa"/>
            <w:vAlign w:val="center"/>
          </w:tcPr>
          <w:p w14:paraId="15F0C56A" w14:textId="77777777" w:rsidR="001C5CEB" w:rsidRPr="001C1F58" w:rsidRDefault="001C5CEB" w:rsidP="00EF7461">
            <w:pPr>
              <w:rPr>
                <w:rFonts w:cs="Arial"/>
                <w:szCs w:val="20"/>
              </w:rPr>
            </w:pPr>
            <w:r w:rsidRPr="001C1F58">
              <w:rPr>
                <w:rFonts w:cs="Arial"/>
                <w:szCs w:val="20"/>
              </w:rPr>
              <w:t>Kč</w:t>
            </w:r>
          </w:p>
        </w:tc>
      </w:tr>
      <w:tr w:rsidR="001C5CEB" w14:paraId="414C0D87" w14:textId="77777777" w:rsidTr="00EF7461">
        <w:trPr>
          <w:trHeight w:val="670"/>
        </w:trPr>
        <w:tc>
          <w:tcPr>
            <w:tcW w:w="3529" w:type="dxa"/>
            <w:shd w:val="clear" w:color="auto" w:fill="D9D9D9" w:themeFill="background1" w:themeFillShade="D9"/>
            <w:vAlign w:val="center"/>
          </w:tcPr>
          <w:p w14:paraId="2C0B623E" w14:textId="77777777" w:rsidR="001C5CEB" w:rsidRPr="00DE124B" w:rsidRDefault="001C5CEB" w:rsidP="00EF7461">
            <w:pPr>
              <w:rPr>
                <w:rFonts w:cs="Arial"/>
                <w:b/>
                <w:szCs w:val="20"/>
              </w:rPr>
            </w:pPr>
            <w:r>
              <w:rPr>
                <w:rFonts w:cs="Arial"/>
                <w:b/>
                <w:szCs w:val="20"/>
              </w:rPr>
              <w:t xml:space="preserve">              z toho celkové přímé výdaje:</w:t>
            </w:r>
          </w:p>
        </w:tc>
        <w:tc>
          <w:tcPr>
            <w:tcW w:w="4811" w:type="dxa"/>
            <w:vAlign w:val="center"/>
          </w:tcPr>
          <w:p w14:paraId="4BC4AEDA" w14:textId="77777777" w:rsidR="001C5CEB" w:rsidRPr="00D74139" w:rsidRDefault="001C5CEB" w:rsidP="00EF7461">
            <w:pPr>
              <w:rPr>
                <w:rFonts w:cs="Arial"/>
                <w:color w:val="FF0000"/>
                <w:sz w:val="20"/>
                <w:szCs w:val="20"/>
              </w:rPr>
            </w:pPr>
            <w:r w:rsidRPr="00D74139">
              <w:rPr>
                <w:rFonts w:cs="Arial"/>
                <w:color w:val="FF0000"/>
                <w:sz w:val="20"/>
                <w:szCs w:val="20"/>
              </w:rPr>
              <w:t xml:space="preserve">Uveďte Celkové </w:t>
            </w:r>
            <w:r>
              <w:rPr>
                <w:rFonts w:cs="Arial"/>
                <w:color w:val="FF0000"/>
                <w:sz w:val="20"/>
                <w:szCs w:val="20"/>
              </w:rPr>
              <w:t>přímé</w:t>
            </w:r>
            <w:r w:rsidRPr="00D74139">
              <w:rPr>
                <w:rFonts w:cs="Arial"/>
                <w:color w:val="FF0000"/>
                <w:sz w:val="20"/>
                <w:szCs w:val="20"/>
              </w:rPr>
              <w:t xml:space="preserve"> výdaje projektu</w:t>
            </w:r>
          </w:p>
        </w:tc>
        <w:tc>
          <w:tcPr>
            <w:tcW w:w="702" w:type="dxa"/>
            <w:vAlign w:val="center"/>
          </w:tcPr>
          <w:p w14:paraId="5374C23A" w14:textId="77777777" w:rsidR="001C5CEB" w:rsidRPr="001C1F58" w:rsidRDefault="001C5CEB" w:rsidP="00EF7461">
            <w:pPr>
              <w:rPr>
                <w:rFonts w:cs="Arial"/>
                <w:szCs w:val="20"/>
              </w:rPr>
            </w:pPr>
            <w:r>
              <w:rPr>
                <w:rFonts w:cs="Arial"/>
                <w:szCs w:val="20"/>
              </w:rPr>
              <w:t>Kč</w:t>
            </w:r>
          </w:p>
        </w:tc>
      </w:tr>
      <w:tr w:rsidR="001C5CEB" w14:paraId="693ECF6D" w14:textId="77777777" w:rsidTr="00EF7461">
        <w:trPr>
          <w:trHeight w:val="670"/>
        </w:trPr>
        <w:tc>
          <w:tcPr>
            <w:tcW w:w="3529" w:type="dxa"/>
            <w:shd w:val="clear" w:color="auto" w:fill="D9D9D9" w:themeFill="background1" w:themeFillShade="D9"/>
            <w:vAlign w:val="center"/>
          </w:tcPr>
          <w:p w14:paraId="1DAFC172" w14:textId="77777777" w:rsidR="001C5CEB" w:rsidRDefault="001C5CEB" w:rsidP="00EF7461">
            <w:pPr>
              <w:rPr>
                <w:rFonts w:cs="Arial"/>
                <w:b/>
                <w:szCs w:val="20"/>
              </w:rPr>
            </w:pPr>
            <w:r>
              <w:rPr>
                <w:rFonts w:cs="Arial"/>
                <w:b/>
                <w:szCs w:val="20"/>
              </w:rPr>
              <w:t xml:space="preserve">              z toho nepřímé náklady:</w:t>
            </w:r>
          </w:p>
        </w:tc>
        <w:tc>
          <w:tcPr>
            <w:tcW w:w="4811" w:type="dxa"/>
            <w:vAlign w:val="center"/>
          </w:tcPr>
          <w:p w14:paraId="7A9CFE3D" w14:textId="77777777" w:rsidR="001C5CEB" w:rsidRPr="00D74139" w:rsidRDefault="001C5CEB" w:rsidP="00EF7461">
            <w:pPr>
              <w:rPr>
                <w:rFonts w:cs="Arial"/>
                <w:color w:val="FF0000"/>
                <w:sz w:val="20"/>
                <w:szCs w:val="20"/>
              </w:rPr>
            </w:pPr>
            <w:r w:rsidRPr="00D74139">
              <w:rPr>
                <w:rFonts w:cs="Arial"/>
                <w:color w:val="FF0000"/>
                <w:sz w:val="20"/>
                <w:szCs w:val="20"/>
              </w:rPr>
              <w:t xml:space="preserve">Uveďte </w:t>
            </w:r>
            <w:r>
              <w:rPr>
                <w:rFonts w:cs="Arial"/>
                <w:color w:val="FF0000"/>
                <w:sz w:val="20"/>
                <w:szCs w:val="20"/>
              </w:rPr>
              <w:t>Nepřímé náklady</w:t>
            </w:r>
            <w:r w:rsidRPr="00D74139">
              <w:rPr>
                <w:rFonts w:cs="Arial"/>
                <w:color w:val="FF0000"/>
                <w:sz w:val="20"/>
                <w:szCs w:val="20"/>
              </w:rPr>
              <w:t xml:space="preserve"> projektu</w:t>
            </w:r>
            <w:r>
              <w:rPr>
                <w:rFonts w:cs="Arial"/>
                <w:color w:val="FF0000"/>
                <w:sz w:val="20"/>
                <w:szCs w:val="20"/>
              </w:rPr>
              <w:t xml:space="preserve"> (7 % paušál)</w:t>
            </w:r>
          </w:p>
        </w:tc>
        <w:tc>
          <w:tcPr>
            <w:tcW w:w="702" w:type="dxa"/>
            <w:vAlign w:val="center"/>
          </w:tcPr>
          <w:p w14:paraId="73D26377" w14:textId="77777777" w:rsidR="001C5CEB" w:rsidRPr="001C1F58" w:rsidRDefault="001C5CEB" w:rsidP="00EF7461">
            <w:pPr>
              <w:rPr>
                <w:rFonts w:cs="Arial"/>
                <w:szCs w:val="20"/>
              </w:rPr>
            </w:pPr>
            <w:r>
              <w:rPr>
                <w:rFonts w:cs="Arial"/>
                <w:szCs w:val="20"/>
              </w:rPr>
              <w:t>Kč</w:t>
            </w:r>
          </w:p>
        </w:tc>
      </w:tr>
      <w:tr w:rsidR="001C5CEB" w14:paraId="0AA7D549" w14:textId="77777777" w:rsidTr="00EF7461">
        <w:trPr>
          <w:trHeight w:val="682"/>
        </w:trPr>
        <w:tc>
          <w:tcPr>
            <w:tcW w:w="3529" w:type="dxa"/>
            <w:shd w:val="clear" w:color="auto" w:fill="D9D9D9" w:themeFill="background1" w:themeFillShade="D9"/>
            <w:vAlign w:val="center"/>
          </w:tcPr>
          <w:p w14:paraId="29A88AE6" w14:textId="77777777" w:rsidR="001C5CEB" w:rsidRPr="00DE124B" w:rsidRDefault="001C5CEB" w:rsidP="00EF7461">
            <w:pPr>
              <w:rPr>
                <w:rFonts w:cs="Arial"/>
                <w:b/>
                <w:szCs w:val="20"/>
              </w:rPr>
            </w:pPr>
            <w:r w:rsidRPr="00DE124B">
              <w:rPr>
                <w:rFonts w:cs="Arial"/>
                <w:b/>
                <w:szCs w:val="20"/>
              </w:rPr>
              <w:t>Podpora – příspěvek unie (CZK):</w:t>
            </w:r>
          </w:p>
        </w:tc>
        <w:tc>
          <w:tcPr>
            <w:tcW w:w="4811" w:type="dxa"/>
            <w:vAlign w:val="center"/>
          </w:tcPr>
          <w:p w14:paraId="41E56E86" w14:textId="77777777" w:rsidR="001C5CEB" w:rsidRPr="00690C7E" w:rsidRDefault="001C5CEB" w:rsidP="00EF7461">
            <w:pPr>
              <w:rPr>
                <w:rFonts w:cs="Arial"/>
                <w:color w:val="FF0000"/>
                <w:sz w:val="20"/>
                <w:szCs w:val="20"/>
              </w:rPr>
            </w:pPr>
            <w:r w:rsidRPr="00690C7E">
              <w:rPr>
                <w:rFonts w:cs="Arial"/>
                <w:color w:val="FF0000"/>
                <w:sz w:val="20"/>
                <w:szCs w:val="20"/>
              </w:rPr>
              <w:t xml:space="preserve">Dotace je </w:t>
            </w:r>
            <w:r>
              <w:rPr>
                <w:rFonts w:cs="Arial"/>
                <w:color w:val="FF0000"/>
                <w:sz w:val="20"/>
                <w:szCs w:val="20"/>
              </w:rPr>
              <w:t>80</w:t>
            </w:r>
            <w:r w:rsidRPr="00690C7E">
              <w:rPr>
                <w:rFonts w:cs="Arial"/>
                <w:color w:val="FF0000"/>
                <w:sz w:val="20"/>
                <w:szCs w:val="20"/>
              </w:rPr>
              <w:t xml:space="preserve"> % z celkových způsobilých výdajů projektu (maximum je definováno výzvou)</w:t>
            </w:r>
          </w:p>
        </w:tc>
        <w:tc>
          <w:tcPr>
            <w:tcW w:w="702" w:type="dxa"/>
            <w:vAlign w:val="center"/>
          </w:tcPr>
          <w:p w14:paraId="19CDE3C6" w14:textId="77777777" w:rsidR="001C5CEB" w:rsidRPr="001C1F58" w:rsidRDefault="001C5CEB" w:rsidP="00EF7461">
            <w:pPr>
              <w:rPr>
                <w:rFonts w:cs="Arial"/>
                <w:szCs w:val="20"/>
              </w:rPr>
            </w:pPr>
            <w:r w:rsidRPr="001C1F58">
              <w:rPr>
                <w:rFonts w:cs="Arial"/>
                <w:szCs w:val="20"/>
              </w:rPr>
              <w:t>Kč</w:t>
            </w:r>
          </w:p>
        </w:tc>
      </w:tr>
      <w:tr w:rsidR="001C5CEB" w14:paraId="38319312" w14:textId="77777777" w:rsidTr="00EF7461">
        <w:trPr>
          <w:trHeight w:val="682"/>
        </w:trPr>
        <w:tc>
          <w:tcPr>
            <w:tcW w:w="3529" w:type="dxa"/>
            <w:shd w:val="clear" w:color="auto" w:fill="D9D9D9" w:themeFill="background1" w:themeFillShade="D9"/>
            <w:vAlign w:val="center"/>
          </w:tcPr>
          <w:p w14:paraId="63AE0764" w14:textId="77777777" w:rsidR="001C5CEB" w:rsidRPr="00DE124B" w:rsidRDefault="001C5CEB" w:rsidP="00EF7461">
            <w:pPr>
              <w:rPr>
                <w:rFonts w:cs="Arial"/>
                <w:b/>
                <w:szCs w:val="20"/>
              </w:rPr>
            </w:pPr>
            <w:r w:rsidRPr="00DE124B">
              <w:rPr>
                <w:rFonts w:cs="Arial"/>
                <w:b/>
                <w:szCs w:val="20"/>
              </w:rPr>
              <w:t>Podpora – národní veřejné zdroje (CZK):</w:t>
            </w:r>
          </w:p>
        </w:tc>
        <w:tc>
          <w:tcPr>
            <w:tcW w:w="4811" w:type="dxa"/>
            <w:vAlign w:val="center"/>
          </w:tcPr>
          <w:p w14:paraId="265E782C" w14:textId="77777777" w:rsidR="001C5CEB" w:rsidRPr="00345612" w:rsidRDefault="001C5CEB" w:rsidP="00EF7461">
            <w:pPr>
              <w:rPr>
                <w:rFonts w:cs="Arial"/>
                <w:color w:val="FF0000"/>
                <w:sz w:val="20"/>
                <w:szCs w:val="20"/>
              </w:rPr>
            </w:pPr>
            <w:r w:rsidRPr="00345612">
              <w:rPr>
                <w:rFonts w:cs="Arial"/>
                <w:color w:val="FF0000"/>
                <w:sz w:val="20"/>
                <w:szCs w:val="20"/>
              </w:rPr>
              <w:t>Dotace je 15 % z celkových způsobilých výdajů projektu (maximum je definováno výzvou)</w:t>
            </w:r>
          </w:p>
        </w:tc>
        <w:tc>
          <w:tcPr>
            <w:tcW w:w="702" w:type="dxa"/>
            <w:vAlign w:val="center"/>
          </w:tcPr>
          <w:p w14:paraId="1134F898" w14:textId="77777777" w:rsidR="001C5CEB" w:rsidRPr="00345612" w:rsidRDefault="001C5CEB" w:rsidP="00EF7461">
            <w:pPr>
              <w:rPr>
                <w:rFonts w:cs="Arial"/>
              </w:rPr>
            </w:pPr>
            <w:r w:rsidRPr="00345612">
              <w:rPr>
                <w:rFonts w:cs="Arial"/>
              </w:rPr>
              <w:t>Kč</w:t>
            </w:r>
          </w:p>
        </w:tc>
      </w:tr>
      <w:tr w:rsidR="001C5CEB" w14:paraId="7336E4DC" w14:textId="77777777" w:rsidTr="00EF7461">
        <w:trPr>
          <w:trHeight w:val="682"/>
        </w:trPr>
        <w:tc>
          <w:tcPr>
            <w:tcW w:w="3529" w:type="dxa"/>
            <w:shd w:val="clear" w:color="auto" w:fill="D9D9D9" w:themeFill="background1" w:themeFillShade="D9"/>
            <w:vAlign w:val="center"/>
          </w:tcPr>
          <w:p w14:paraId="60E3E7B0" w14:textId="77777777" w:rsidR="001C5CEB" w:rsidRPr="00DE124B" w:rsidRDefault="001C5CEB" w:rsidP="00EF7461">
            <w:pPr>
              <w:rPr>
                <w:rFonts w:cs="Arial"/>
                <w:b/>
                <w:szCs w:val="20"/>
              </w:rPr>
            </w:pPr>
            <w:r w:rsidRPr="00DE124B">
              <w:rPr>
                <w:rFonts w:cs="Arial"/>
                <w:b/>
                <w:szCs w:val="20"/>
              </w:rPr>
              <w:t>Vlastní zdroje příjemce (CZK):</w:t>
            </w:r>
          </w:p>
        </w:tc>
        <w:tc>
          <w:tcPr>
            <w:tcW w:w="4811" w:type="dxa"/>
            <w:vAlign w:val="center"/>
          </w:tcPr>
          <w:p w14:paraId="223C3616" w14:textId="77777777" w:rsidR="001C5CEB" w:rsidRPr="00345612" w:rsidRDefault="001C5CEB" w:rsidP="00EF7461">
            <w:pPr>
              <w:rPr>
                <w:rFonts w:cs="Arial"/>
                <w:color w:val="FF0000"/>
                <w:sz w:val="20"/>
                <w:szCs w:val="20"/>
              </w:rPr>
            </w:pPr>
            <w:r w:rsidRPr="00345612">
              <w:rPr>
                <w:rFonts w:cs="Arial"/>
                <w:color w:val="FF0000"/>
                <w:sz w:val="20"/>
                <w:szCs w:val="20"/>
              </w:rPr>
              <w:t>Vlastní podíl je 5 % z celkových způsobilých výdajů projektu (maximum je definováno výzvou)</w:t>
            </w:r>
          </w:p>
        </w:tc>
        <w:tc>
          <w:tcPr>
            <w:tcW w:w="702" w:type="dxa"/>
            <w:vAlign w:val="center"/>
          </w:tcPr>
          <w:p w14:paraId="7AF3BA16" w14:textId="77777777" w:rsidR="001C5CEB" w:rsidRPr="00345612" w:rsidRDefault="001C5CEB" w:rsidP="00EF7461">
            <w:pPr>
              <w:rPr>
                <w:rFonts w:cs="Arial"/>
              </w:rPr>
            </w:pPr>
            <w:r>
              <w:rPr>
                <w:rFonts w:cs="Arial"/>
              </w:rPr>
              <w:t>Kč</w:t>
            </w:r>
          </w:p>
        </w:tc>
      </w:tr>
      <w:tr w:rsidR="001C5CEB" w14:paraId="0EF71D41" w14:textId="77777777" w:rsidTr="00EF7461">
        <w:trPr>
          <w:trHeight w:val="682"/>
        </w:trPr>
        <w:tc>
          <w:tcPr>
            <w:tcW w:w="3529" w:type="dxa"/>
            <w:shd w:val="clear" w:color="auto" w:fill="D9D9D9" w:themeFill="background1" w:themeFillShade="D9"/>
            <w:vAlign w:val="center"/>
          </w:tcPr>
          <w:p w14:paraId="1BF6CA54" w14:textId="77777777" w:rsidR="001C5CEB" w:rsidRPr="00DE124B" w:rsidRDefault="001C5CEB" w:rsidP="00EF7461">
            <w:pPr>
              <w:rPr>
                <w:rFonts w:cs="Arial"/>
                <w:b/>
                <w:szCs w:val="20"/>
              </w:rPr>
            </w:pPr>
            <w:r w:rsidRPr="00DE124B">
              <w:rPr>
                <w:rFonts w:cs="Arial"/>
                <w:b/>
                <w:szCs w:val="20"/>
              </w:rPr>
              <w:t>Nezpůsobilé výdaje (CZK):</w:t>
            </w:r>
          </w:p>
        </w:tc>
        <w:tc>
          <w:tcPr>
            <w:tcW w:w="4811" w:type="dxa"/>
            <w:vAlign w:val="center"/>
          </w:tcPr>
          <w:p w14:paraId="65BCBC79" w14:textId="77777777" w:rsidR="001C5CEB" w:rsidRPr="00345612" w:rsidRDefault="001C5CEB" w:rsidP="00EF7461">
            <w:pPr>
              <w:rPr>
                <w:rFonts w:cs="Arial"/>
                <w:color w:val="FF0000"/>
                <w:sz w:val="20"/>
                <w:szCs w:val="20"/>
              </w:rPr>
            </w:pPr>
            <w:r w:rsidRPr="00345612">
              <w:rPr>
                <w:rFonts w:cs="Arial"/>
                <w:color w:val="FF0000"/>
                <w:sz w:val="20"/>
                <w:szCs w:val="20"/>
              </w:rPr>
              <w:t>Vyplňte částku pouze pokud je relevantní, pokud nejsou součástí projektu nezpůsobilé výdaje, vyplňte 0.</w:t>
            </w:r>
          </w:p>
        </w:tc>
        <w:tc>
          <w:tcPr>
            <w:tcW w:w="702" w:type="dxa"/>
            <w:vAlign w:val="center"/>
          </w:tcPr>
          <w:p w14:paraId="1497647F" w14:textId="77777777" w:rsidR="001C5CEB" w:rsidRPr="001C1F58" w:rsidRDefault="001C5CEB" w:rsidP="00EF7461">
            <w:pPr>
              <w:rPr>
                <w:rFonts w:cs="Arial"/>
                <w:szCs w:val="20"/>
              </w:rPr>
            </w:pPr>
            <w:r>
              <w:rPr>
                <w:rFonts w:cs="Arial"/>
                <w:szCs w:val="20"/>
              </w:rPr>
              <w:t>Kč</w:t>
            </w:r>
          </w:p>
        </w:tc>
      </w:tr>
    </w:tbl>
    <w:p w14:paraId="2059A130" w14:textId="630182DA" w:rsidR="004D4524" w:rsidRDefault="004D4524" w:rsidP="004D4524">
      <w:pPr>
        <w:rPr>
          <w:b/>
        </w:rPr>
      </w:pPr>
    </w:p>
    <w:p w14:paraId="00E960AB" w14:textId="5CF344EC" w:rsidR="001C2BBD" w:rsidRDefault="001C2BBD" w:rsidP="004D4524">
      <w:pPr>
        <w:rPr>
          <w:b/>
        </w:rPr>
      </w:pPr>
    </w:p>
    <w:p w14:paraId="4B0B4B6D" w14:textId="1CA72824" w:rsidR="001C2BBD" w:rsidRDefault="001C2BBD" w:rsidP="004D4524">
      <w:pPr>
        <w:rPr>
          <w:b/>
        </w:rPr>
      </w:pPr>
    </w:p>
    <w:p w14:paraId="53BBA98B" w14:textId="616429BD" w:rsidR="00D74139" w:rsidRDefault="00D74139" w:rsidP="004D4524">
      <w:pPr>
        <w:rPr>
          <w:b/>
        </w:rPr>
      </w:pPr>
    </w:p>
    <w:p w14:paraId="5AA2153F" w14:textId="77777777" w:rsidR="00D74139" w:rsidRDefault="00D74139" w:rsidP="004D4524">
      <w:pPr>
        <w:rPr>
          <w:b/>
        </w:rPr>
      </w:pPr>
    </w:p>
    <w:p w14:paraId="67DE2445" w14:textId="72C5293E" w:rsidR="001C2BBD" w:rsidRDefault="001C2BBD" w:rsidP="001C2BBD">
      <w:pPr>
        <w:rPr>
          <w:b/>
        </w:rP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19"/>
        <w:gridCol w:w="4111"/>
        <w:gridCol w:w="1416"/>
        <w:gridCol w:w="1136"/>
        <w:gridCol w:w="1260"/>
      </w:tblGrid>
      <w:tr w:rsidR="00926547" w:rsidRPr="00D62762" w14:paraId="6309B53A" w14:textId="77777777" w:rsidTr="0021281C">
        <w:trPr>
          <w:trHeight w:val="885"/>
          <w:jc w:val="center"/>
        </w:trPr>
        <w:tc>
          <w:tcPr>
            <w:tcW w:w="9042" w:type="dxa"/>
            <w:gridSpan w:val="5"/>
            <w:shd w:val="clear" w:color="auto" w:fill="D9D9D9" w:themeFill="background1" w:themeFillShade="D9"/>
            <w:vAlign w:val="center"/>
          </w:tcPr>
          <w:p w14:paraId="6FE7B546" w14:textId="39592587" w:rsidR="00926547" w:rsidRPr="00926547" w:rsidRDefault="00926547" w:rsidP="0021281C">
            <w:pPr>
              <w:rPr>
                <w:b/>
              </w:rPr>
            </w:pPr>
            <w:r w:rsidRPr="00926547">
              <w:rPr>
                <w:b/>
              </w:rPr>
              <w:lastRenderedPageBreak/>
              <w:t>Indikátory projektu – Infrastruktura pro cyklistickou dopravu:</w:t>
            </w:r>
          </w:p>
          <w:p w14:paraId="27221EF0" w14:textId="77777777" w:rsidR="00926547" w:rsidRPr="00D74139" w:rsidRDefault="00926547" w:rsidP="0021281C">
            <w:pPr>
              <w:rPr>
                <w:b/>
                <w:i/>
              </w:rPr>
            </w:pPr>
            <w:r w:rsidRPr="00926547">
              <w:rPr>
                <w:rFonts w:cs="Arial"/>
                <w:bCs/>
                <w:i/>
                <w:color w:val="000000" w:themeColor="text1"/>
                <w:sz w:val="20"/>
                <w:szCs w:val="20"/>
              </w:rPr>
              <w:t>V případě, že indikátor není relevantní, tak uveďte u hodnoty indikátoru N jako nerelevantní.</w:t>
            </w:r>
          </w:p>
        </w:tc>
      </w:tr>
      <w:tr w:rsidR="00926547" w:rsidRPr="00D62762" w14:paraId="5D2C9439" w14:textId="77777777" w:rsidTr="0021281C">
        <w:trPr>
          <w:trHeight w:val="885"/>
          <w:jc w:val="center"/>
        </w:trPr>
        <w:tc>
          <w:tcPr>
            <w:tcW w:w="1119" w:type="dxa"/>
            <w:shd w:val="clear" w:color="auto" w:fill="D9D9D9" w:themeFill="background1" w:themeFillShade="D9"/>
            <w:vAlign w:val="center"/>
            <w:hideMark/>
          </w:tcPr>
          <w:p w14:paraId="067A5C53" w14:textId="77777777" w:rsidR="00926547" w:rsidRPr="00C4566E" w:rsidRDefault="00926547" w:rsidP="0021281C">
            <w:pPr>
              <w:spacing w:after="0" w:line="240" w:lineRule="auto"/>
              <w:rPr>
                <w:rFonts w:cs="Arial"/>
                <w:szCs w:val="20"/>
              </w:rPr>
            </w:pPr>
            <w:r w:rsidRPr="00C4566E">
              <w:rPr>
                <w:rFonts w:cs="Arial"/>
                <w:szCs w:val="20"/>
              </w:rPr>
              <w:t>Kód</w:t>
            </w:r>
          </w:p>
        </w:tc>
        <w:tc>
          <w:tcPr>
            <w:tcW w:w="4111" w:type="dxa"/>
            <w:shd w:val="clear" w:color="auto" w:fill="D9D9D9" w:themeFill="background1" w:themeFillShade="D9"/>
            <w:vAlign w:val="center"/>
            <w:hideMark/>
          </w:tcPr>
          <w:p w14:paraId="1F347EFF" w14:textId="77777777" w:rsidR="00926547" w:rsidRPr="00C4566E" w:rsidRDefault="00926547" w:rsidP="0021281C">
            <w:pPr>
              <w:spacing w:after="0" w:line="240" w:lineRule="auto"/>
              <w:rPr>
                <w:rFonts w:cs="Arial"/>
                <w:szCs w:val="20"/>
              </w:rPr>
            </w:pPr>
            <w:r w:rsidRPr="00C4566E">
              <w:rPr>
                <w:rFonts w:cs="Arial"/>
                <w:szCs w:val="20"/>
              </w:rPr>
              <w:t>Název indikátoru</w:t>
            </w:r>
          </w:p>
        </w:tc>
        <w:tc>
          <w:tcPr>
            <w:tcW w:w="1416" w:type="dxa"/>
            <w:shd w:val="clear" w:color="auto" w:fill="D9D9D9" w:themeFill="background1" w:themeFillShade="D9"/>
            <w:vAlign w:val="center"/>
            <w:hideMark/>
          </w:tcPr>
          <w:p w14:paraId="3BF8C1DF" w14:textId="77777777" w:rsidR="00926547" w:rsidRPr="00C4566E" w:rsidRDefault="00926547" w:rsidP="0021281C">
            <w:pPr>
              <w:spacing w:after="0" w:line="240" w:lineRule="auto"/>
              <w:rPr>
                <w:rFonts w:cs="Arial"/>
                <w:szCs w:val="20"/>
              </w:rPr>
            </w:pPr>
            <w:r w:rsidRPr="00C4566E">
              <w:rPr>
                <w:rFonts w:cs="Arial"/>
                <w:szCs w:val="20"/>
              </w:rPr>
              <w:t>Měrná jednotka indikátoru</w:t>
            </w:r>
          </w:p>
        </w:tc>
        <w:tc>
          <w:tcPr>
            <w:tcW w:w="1136" w:type="dxa"/>
            <w:shd w:val="clear" w:color="auto" w:fill="D9D9D9" w:themeFill="background1" w:themeFillShade="D9"/>
            <w:vAlign w:val="center"/>
            <w:hideMark/>
          </w:tcPr>
          <w:p w14:paraId="51325B8E" w14:textId="77777777" w:rsidR="00926547" w:rsidRPr="00C4566E" w:rsidRDefault="00926547" w:rsidP="0021281C">
            <w:pPr>
              <w:spacing w:after="0" w:line="240" w:lineRule="auto"/>
              <w:rPr>
                <w:rFonts w:cs="Arial"/>
                <w:szCs w:val="20"/>
              </w:rPr>
            </w:pPr>
            <w:r w:rsidRPr="00C4566E">
              <w:rPr>
                <w:rFonts w:cs="Arial"/>
                <w:szCs w:val="20"/>
              </w:rPr>
              <w:t>Výchozí hodnota indikátoru</w:t>
            </w:r>
          </w:p>
        </w:tc>
        <w:tc>
          <w:tcPr>
            <w:tcW w:w="1260" w:type="dxa"/>
            <w:shd w:val="clear" w:color="auto" w:fill="D9D9D9" w:themeFill="background1" w:themeFillShade="D9"/>
            <w:vAlign w:val="center"/>
            <w:hideMark/>
          </w:tcPr>
          <w:p w14:paraId="13EF44BC" w14:textId="77777777" w:rsidR="00926547" w:rsidRPr="00C4566E" w:rsidRDefault="00926547" w:rsidP="0021281C">
            <w:pPr>
              <w:spacing w:after="0" w:line="240" w:lineRule="auto"/>
              <w:jc w:val="center"/>
              <w:rPr>
                <w:rFonts w:cs="Arial"/>
                <w:szCs w:val="20"/>
              </w:rPr>
            </w:pPr>
            <w:r w:rsidRPr="00C4566E">
              <w:rPr>
                <w:rFonts w:cs="Arial"/>
                <w:szCs w:val="20"/>
              </w:rPr>
              <w:t>Cílová hodnota indikátoru</w:t>
            </w:r>
          </w:p>
        </w:tc>
      </w:tr>
      <w:tr w:rsidR="00926547" w:rsidRPr="001C1F58" w14:paraId="6D98D781" w14:textId="77777777" w:rsidTr="0021281C">
        <w:trPr>
          <w:trHeight w:val="255"/>
          <w:jc w:val="center"/>
        </w:trPr>
        <w:tc>
          <w:tcPr>
            <w:tcW w:w="1119" w:type="dxa"/>
            <w:noWrap/>
            <w:vAlign w:val="center"/>
          </w:tcPr>
          <w:p w14:paraId="123F23D4" w14:textId="2B29CAA9" w:rsidR="00926547" w:rsidRPr="001C1F58" w:rsidRDefault="00926547" w:rsidP="00926547">
            <w:pPr>
              <w:spacing w:after="0" w:line="240" w:lineRule="auto"/>
              <w:rPr>
                <w:rFonts w:cs="Arial"/>
                <w:b/>
                <w:szCs w:val="20"/>
              </w:rPr>
            </w:pPr>
            <w:r>
              <w:rPr>
                <w:rFonts w:cs="Arial"/>
                <w:b/>
                <w:szCs w:val="20"/>
              </w:rPr>
              <w:t>761 201 (RCR 64)</w:t>
            </w:r>
          </w:p>
        </w:tc>
        <w:tc>
          <w:tcPr>
            <w:tcW w:w="4111" w:type="dxa"/>
            <w:noWrap/>
            <w:vAlign w:val="center"/>
          </w:tcPr>
          <w:p w14:paraId="1B4E3CAE" w14:textId="169F41F4" w:rsidR="00926547" w:rsidRPr="00852CCA" w:rsidRDefault="00926547" w:rsidP="00926547">
            <w:pPr>
              <w:rPr>
                <w:rFonts w:ascii="Calibri" w:hAnsi="Calibri" w:cs="Calibri"/>
                <w:color w:val="000000"/>
                <w:highlight w:val="yellow"/>
              </w:rPr>
            </w:pPr>
            <w:r w:rsidRPr="005B130A">
              <w:t>Počet uživatelů specializované cyklistické infrastruktury za rok</w:t>
            </w:r>
          </w:p>
        </w:tc>
        <w:tc>
          <w:tcPr>
            <w:tcW w:w="1416" w:type="dxa"/>
            <w:noWrap/>
            <w:vAlign w:val="center"/>
          </w:tcPr>
          <w:p w14:paraId="237AAFB0" w14:textId="77777777" w:rsidR="00926547" w:rsidRPr="0092503A" w:rsidRDefault="00926547" w:rsidP="00926547">
            <w:pPr>
              <w:spacing w:after="0" w:line="240" w:lineRule="auto"/>
              <w:rPr>
                <w:rFonts w:cs="Arial"/>
                <w:bCs/>
                <w:sz w:val="20"/>
                <w:szCs w:val="20"/>
              </w:rPr>
            </w:pPr>
          </w:p>
        </w:tc>
        <w:tc>
          <w:tcPr>
            <w:tcW w:w="1136" w:type="dxa"/>
            <w:noWrap/>
            <w:vAlign w:val="center"/>
          </w:tcPr>
          <w:p w14:paraId="34B2A990" w14:textId="2451E854" w:rsidR="00926547" w:rsidRPr="00690C7E" w:rsidRDefault="00926547" w:rsidP="00926547">
            <w:pPr>
              <w:spacing w:after="0" w:line="240" w:lineRule="auto"/>
              <w:rPr>
                <w:rFonts w:cs="Arial"/>
                <w:bCs/>
                <w:color w:val="FF0000"/>
                <w:sz w:val="20"/>
                <w:szCs w:val="20"/>
              </w:rPr>
            </w:pPr>
            <w:r w:rsidRPr="00690C7E">
              <w:rPr>
                <w:rFonts w:cs="Arial"/>
                <w:bCs/>
                <w:sz w:val="20"/>
                <w:szCs w:val="20"/>
              </w:rPr>
              <w:t> </w:t>
            </w:r>
            <w:r w:rsidRPr="00690C7E">
              <w:rPr>
                <w:rFonts w:cs="Arial"/>
                <w:bCs/>
                <w:color w:val="FF0000"/>
                <w:sz w:val="20"/>
                <w:szCs w:val="20"/>
              </w:rPr>
              <w:t>doplňte</w:t>
            </w:r>
          </w:p>
        </w:tc>
        <w:tc>
          <w:tcPr>
            <w:tcW w:w="1260" w:type="dxa"/>
            <w:noWrap/>
            <w:vAlign w:val="center"/>
          </w:tcPr>
          <w:p w14:paraId="451FBCBF" w14:textId="49200B53" w:rsidR="00926547" w:rsidRPr="00690C7E" w:rsidRDefault="00926547" w:rsidP="00926547">
            <w:pPr>
              <w:spacing w:after="0" w:line="240" w:lineRule="auto"/>
              <w:rPr>
                <w:rFonts w:cs="Arial"/>
                <w:b/>
                <w:sz w:val="20"/>
                <w:szCs w:val="20"/>
                <w:u w:val="single"/>
              </w:rPr>
            </w:pPr>
            <w:r w:rsidRPr="00690C7E">
              <w:rPr>
                <w:rFonts w:cs="Arial"/>
                <w:bCs/>
                <w:color w:val="FF0000"/>
                <w:sz w:val="20"/>
                <w:szCs w:val="20"/>
              </w:rPr>
              <w:t>doplňte</w:t>
            </w:r>
          </w:p>
        </w:tc>
      </w:tr>
      <w:tr w:rsidR="00926547" w:rsidRPr="001C1F58" w14:paraId="0C283F57" w14:textId="77777777" w:rsidTr="0021281C">
        <w:trPr>
          <w:trHeight w:val="434"/>
          <w:jc w:val="center"/>
        </w:trPr>
        <w:tc>
          <w:tcPr>
            <w:tcW w:w="1119" w:type="dxa"/>
            <w:noWrap/>
            <w:vAlign w:val="center"/>
          </w:tcPr>
          <w:p w14:paraId="1B907430" w14:textId="7B690AFA" w:rsidR="00926547" w:rsidRPr="001C1F58" w:rsidRDefault="00926547" w:rsidP="00926547">
            <w:pPr>
              <w:spacing w:after="0" w:line="240" w:lineRule="auto"/>
              <w:rPr>
                <w:rFonts w:cs="Arial"/>
                <w:b/>
                <w:szCs w:val="20"/>
              </w:rPr>
            </w:pPr>
            <w:r>
              <w:rPr>
                <w:rFonts w:cs="Arial"/>
                <w:b/>
                <w:szCs w:val="20"/>
              </w:rPr>
              <w:t>761 101 (RCO 58)</w:t>
            </w:r>
          </w:p>
        </w:tc>
        <w:tc>
          <w:tcPr>
            <w:tcW w:w="4111" w:type="dxa"/>
            <w:noWrap/>
            <w:vAlign w:val="center"/>
          </w:tcPr>
          <w:p w14:paraId="0FC626E3" w14:textId="610D56C1" w:rsidR="00926547" w:rsidRPr="00852CCA" w:rsidRDefault="00926547" w:rsidP="00926547">
            <w:pPr>
              <w:rPr>
                <w:rFonts w:ascii="Calibri" w:hAnsi="Calibri" w:cs="Calibri"/>
                <w:color w:val="000000"/>
                <w:highlight w:val="yellow"/>
              </w:rPr>
            </w:pPr>
            <w:r w:rsidRPr="005B130A">
              <w:t>Podpořená specializovaná cyklistická infrastruktura</w:t>
            </w:r>
          </w:p>
        </w:tc>
        <w:tc>
          <w:tcPr>
            <w:tcW w:w="1416" w:type="dxa"/>
            <w:noWrap/>
            <w:vAlign w:val="center"/>
          </w:tcPr>
          <w:p w14:paraId="3FCE96F3" w14:textId="77777777" w:rsidR="00926547" w:rsidRPr="0092503A" w:rsidRDefault="00926547" w:rsidP="00926547">
            <w:pPr>
              <w:spacing w:after="0" w:line="240" w:lineRule="auto"/>
              <w:rPr>
                <w:rFonts w:cs="Arial"/>
                <w:bCs/>
                <w:sz w:val="20"/>
                <w:szCs w:val="20"/>
              </w:rPr>
            </w:pPr>
          </w:p>
        </w:tc>
        <w:tc>
          <w:tcPr>
            <w:tcW w:w="1136" w:type="dxa"/>
            <w:noWrap/>
            <w:vAlign w:val="center"/>
          </w:tcPr>
          <w:p w14:paraId="7381C2DD" w14:textId="647E0332" w:rsidR="00926547" w:rsidRPr="00690C7E" w:rsidRDefault="00926547" w:rsidP="00926547">
            <w:pPr>
              <w:spacing w:after="0" w:line="240" w:lineRule="auto"/>
              <w:rPr>
                <w:rFonts w:cs="Arial"/>
                <w:bCs/>
                <w:sz w:val="20"/>
                <w:szCs w:val="20"/>
              </w:rPr>
            </w:pPr>
            <w:r w:rsidRPr="00690C7E">
              <w:rPr>
                <w:rFonts w:cs="Arial"/>
                <w:bCs/>
                <w:sz w:val="20"/>
                <w:szCs w:val="20"/>
              </w:rPr>
              <w:t> </w:t>
            </w:r>
            <w:r w:rsidRPr="00690C7E">
              <w:rPr>
                <w:rFonts w:cs="Arial"/>
                <w:bCs/>
                <w:color w:val="FF0000"/>
                <w:sz w:val="20"/>
                <w:szCs w:val="20"/>
              </w:rPr>
              <w:t>doplňte</w:t>
            </w:r>
          </w:p>
        </w:tc>
        <w:tc>
          <w:tcPr>
            <w:tcW w:w="1260" w:type="dxa"/>
            <w:noWrap/>
            <w:vAlign w:val="center"/>
          </w:tcPr>
          <w:p w14:paraId="541D8947" w14:textId="2637820A" w:rsidR="00926547" w:rsidRPr="00690C7E" w:rsidRDefault="00926547" w:rsidP="00926547">
            <w:pPr>
              <w:spacing w:after="0" w:line="240" w:lineRule="auto"/>
              <w:rPr>
                <w:rFonts w:cs="Arial"/>
                <w:b/>
                <w:sz w:val="20"/>
                <w:szCs w:val="20"/>
                <w:u w:val="single"/>
              </w:rPr>
            </w:pPr>
            <w:r w:rsidRPr="00690C7E">
              <w:rPr>
                <w:rFonts w:cs="Arial"/>
                <w:bCs/>
                <w:color w:val="FF0000"/>
                <w:sz w:val="20"/>
                <w:szCs w:val="20"/>
              </w:rPr>
              <w:t>doplňte</w:t>
            </w:r>
          </w:p>
        </w:tc>
      </w:tr>
      <w:tr w:rsidR="00926547" w:rsidRPr="001C1F58" w14:paraId="39104FC9" w14:textId="77777777" w:rsidTr="0021281C">
        <w:trPr>
          <w:trHeight w:val="434"/>
          <w:jc w:val="center"/>
        </w:trPr>
        <w:tc>
          <w:tcPr>
            <w:tcW w:w="1119" w:type="dxa"/>
            <w:noWrap/>
            <w:vAlign w:val="center"/>
          </w:tcPr>
          <w:p w14:paraId="19F6FCA6" w14:textId="3A849100" w:rsidR="00926547" w:rsidRDefault="00926547" w:rsidP="00926547">
            <w:pPr>
              <w:spacing w:after="0" w:line="240" w:lineRule="auto"/>
              <w:rPr>
                <w:rFonts w:cs="Arial"/>
                <w:b/>
                <w:szCs w:val="20"/>
              </w:rPr>
            </w:pPr>
            <w:r>
              <w:rPr>
                <w:rFonts w:cs="Arial"/>
                <w:b/>
                <w:szCs w:val="20"/>
              </w:rPr>
              <w:t>764 010</w:t>
            </w:r>
          </w:p>
        </w:tc>
        <w:tc>
          <w:tcPr>
            <w:tcW w:w="4111" w:type="dxa"/>
            <w:noWrap/>
            <w:vAlign w:val="center"/>
          </w:tcPr>
          <w:p w14:paraId="33472879" w14:textId="0ABB7EE6" w:rsidR="00926547" w:rsidRPr="005750ED" w:rsidRDefault="00926547" w:rsidP="00926547">
            <w:r w:rsidRPr="005B130A">
              <w:t>Parkovací místa pro jízdní kola</w:t>
            </w:r>
          </w:p>
        </w:tc>
        <w:tc>
          <w:tcPr>
            <w:tcW w:w="1416" w:type="dxa"/>
            <w:noWrap/>
            <w:vAlign w:val="center"/>
          </w:tcPr>
          <w:p w14:paraId="4BE87E53" w14:textId="77777777" w:rsidR="00926547" w:rsidRPr="0092503A" w:rsidRDefault="00926547" w:rsidP="00926547">
            <w:pPr>
              <w:spacing w:after="0" w:line="240" w:lineRule="auto"/>
              <w:rPr>
                <w:rFonts w:cs="Arial"/>
                <w:bCs/>
                <w:sz w:val="20"/>
                <w:szCs w:val="20"/>
              </w:rPr>
            </w:pPr>
          </w:p>
        </w:tc>
        <w:tc>
          <w:tcPr>
            <w:tcW w:w="1136" w:type="dxa"/>
            <w:noWrap/>
            <w:vAlign w:val="center"/>
          </w:tcPr>
          <w:p w14:paraId="31432439" w14:textId="5600057C" w:rsidR="00926547" w:rsidRPr="00690C7E" w:rsidRDefault="00926547" w:rsidP="00926547">
            <w:pPr>
              <w:spacing w:after="0" w:line="240" w:lineRule="auto"/>
              <w:rPr>
                <w:rFonts w:cs="Arial"/>
                <w:bCs/>
                <w:sz w:val="20"/>
                <w:szCs w:val="20"/>
              </w:rPr>
            </w:pPr>
            <w:r w:rsidRPr="00690C7E">
              <w:rPr>
                <w:rFonts w:cs="Arial"/>
                <w:bCs/>
                <w:sz w:val="20"/>
                <w:szCs w:val="20"/>
              </w:rPr>
              <w:t> </w:t>
            </w:r>
            <w:r w:rsidRPr="00690C7E">
              <w:rPr>
                <w:rFonts w:cs="Arial"/>
                <w:bCs/>
                <w:color w:val="FF0000"/>
                <w:sz w:val="20"/>
                <w:szCs w:val="20"/>
              </w:rPr>
              <w:t>doplňte</w:t>
            </w:r>
          </w:p>
        </w:tc>
        <w:tc>
          <w:tcPr>
            <w:tcW w:w="1260" w:type="dxa"/>
            <w:noWrap/>
            <w:vAlign w:val="center"/>
          </w:tcPr>
          <w:p w14:paraId="77D17206" w14:textId="59DF4E45" w:rsidR="00926547" w:rsidRPr="00690C7E" w:rsidRDefault="00926547" w:rsidP="00926547">
            <w:pPr>
              <w:spacing w:after="0" w:line="240" w:lineRule="auto"/>
              <w:rPr>
                <w:rFonts w:cs="Arial"/>
                <w:bCs/>
                <w:color w:val="FF0000"/>
                <w:sz w:val="20"/>
                <w:szCs w:val="20"/>
              </w:rPr>
            </w:pPr>
            <w:r w:rsidRPr="00690C7E">
              <w:rPr>
                <w:rFonts w:cs="Arial"/>
                <w:bCs/>
                <w:color w:val="FF0000"/>
                <w:sz w:val="20"/>
                <w:szCs w:val="20"/>
              </w:rPr>
              <w:t>doplňte</w:t>
            </w:r>
          </w:p>
        </w:tc>
      </w:tr>
    </w:tbl>
    <w:p w14:paraId="30E22D11" w14:textId="77777777" w:rsidR="00926547" w:rsidRDefault="00926547" w:rsidP="00C04056">
      <w:pPr>
        <w:rPr>
          <w:b/>
        </w:rPr>
      </w:pPr>
    </w:p>
    <w:p w14:paraId="34BBF4C1" w14:textId="7BA80C3D" w:rsidR="00C04056" w:rsidRDefault="00C04056" w:rsidP="00C04056">
      <w:pPr>
        <w:rPr>
          <w:b/>
        </w:rPr>
      </w:pPr>
      <w:r>
        <w:rPr>
          <w:b/>
        </w:rPr>
        <w:t>Žadatelem požadované body ve věcném hodnocení:</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310D2" w:rsidRPr="007E59BB" w14:paraId="2DB0ADC3" w14:textId="77777777" w:rsidTr="006F0E15">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E08A899" w14:textId="67AD4EF4" w:rsidR="00E310D2" w:rsidRPr="00912ACB" w:rsidRDefault="00AF40D6" w:rsidP="00162795">
            <w:pPr>
              <w:spacing w:line="240" w:lineRule="auto"/>
              <w:rPr>
                <w:rFonts w:cstheme="minorHAnsi"/>
              </w:rPr>
            </w:pPr>
            <w:r w:rsidRPr="00EE5432">
              <w:rPr>
                <w:rFonts w:cstheme="minorHAnsi"/>
                <w:b/>
              </w:rPr>
              <w:t>2.</w:t>
            </w:r>
            <w:r w:rsidR="00EE1495" w:rsidRPr="00EE5432">
              <w:rPr>
                <w:rFonts w:cstheme="minorHAnsi"/>
                <w:b/>
              </w:rPr>
              <w:t xml:space="preserve">1 </w:t>
            </w:r>
            <w:r w:rsidR="00912ACB">
              <w:rPr>
                <w:rFonts w:cstheme="minorHAnsi"/>
                <w:b/>
              </w:rPr>
              <w:t>Dosud nepodpořený žadatel v rámci výzev MAS pro IROP v programovém období 2021 - 2027</w:t>
            </w:r>
          </w:p>
          <w:p w14:paraId="04411268" w14:textId="77777777" w:rsidR="00912ACB" w:rsidRPr="00912ACB" w:rsidRDefault="00912ACB" w:rsidP="00912ACB">
            <w:pPr>
              <w:spacing w:after="0" w:line="240" w:lineRule="auto"/>
              <w:jc w:val="both"/>
              <w:rPr>
                <w:i/>
              </w:rPr>
            </w:pPr>
            <w:r w:rsidRPr="00912ACB">
              <w:rPr>
                <w:i/>
              </w:rPr>
              <w:t xml:space="preserve">Přidělené body vychází z počtu žádostí daného žadatele vybraných MAS k realizaci v rámci výzev MAS pro IROP v programovém období 2021 - 2027, bez ohledu na fakt, zda k realizaci došlo/dochází, či ne. </w:t>
            </w:r>
          </w:p>
          <w:p w14:paraId="7EC6DA46" w14:textId="7885A646" w:rsidR="00DF037A" w:rsidRPr="00EE5432" w:rsidRDefault="00912ACB" w:rsidP="00912ACB">
            <w:pPr>
              <w:spacing w:after="0" w:line="240" w:lineRule="auto"/>
              <w:jc w:val="both"/>
              <w:rPr>
                <w:rFonts w:cstheme="minorHAnsi"/>
                <w:i/>
                <w:iCs/>
                <w:highlight w:val="yellow"/>
              </w:rPr>
            </w:pPr>
            <w:r w:rsidRPr="00912ACB">
              <w:rPr>
                <w:i/>
              </w:rPr>
              <w:t>Hodnocení a kontrola se provádí na základě údajů ze „Seznamu vybraných projektových záměrů k podpoře na MAS za výzvy IROP v programovém období 2021 -2027“, který je veřejně přístupný na webových stránkách MAS jako příloha výzvy.</w:t>
            </w:r>
          </w:p>
        </w:tc>
      </w:tr>
      <w:tr w:rsidR="00E310D2" w:rsidRPr="007E59BB" w14:paraId="461063F7" w14:textId="77777777" w:rsidTr="006F0E15">
        <w:tc>
          <w:tcPr>
            <w:tcW w:w="9072" w:type="dxa"/>
            <w:tcBorders>
              <w:top w:val="single" w:sz="4" w:space="0" w:color="auto"/>
              <w:left w:val="single" w:sz="12" w:space="0" w:color="auto"/>
              <w:bottom w:val="single" w:sz="4" w:space="0" w:color="auto"/>
              <w:right w:val="single" w:sz="12" w:space="0" w:color="auto"/>
            </w:tcBorders>
          </w:tcPr>
          <w:p w14:paraId="1DD36A42" w14:textId="77777777" w:rsidR="00912ACB" w:rsidRPr="000A5A7B" w:rsidRDefault="00912ACB" w:rsidP="00912ACB">
            <w:pPr>
              <w:spacing w:after="120" w:line="240" w:lineRule="auto"/>
              <w:jc w:val="both"/>
              <w:rPr>
                <w:rFonts w:eastAsia="Calibri" w:cstheme="minorHAnsi"/>
              </w:rPr>
            </w:pPr>
            <w:r>
              <w:rPr>
                <w:rFonts w:cstheme="minorHAnsi"/>
                <w:b/>
              </w:rPr>
              <w:t>30</w:t>
            </w:r>
            <w:r w:rsidRPr="000A5A7B">
              <w:rPr>
                <w:rFonts w:cstheme="minorHAnsi"/>
                <w:b/>
              </w:rPr>
              <w:t xml:space="preserve"> b.</w:t>
            </w:r>
            <w:r>
              <w:rPr>
                <w:rFonts w:cstheme="minorHAnsi"/>
              </w:rPr>
              <w:t xml:space="preserve"> - </w:t>
            </w:r>
            <w:r w:rsidRPr="00CE114E">
              <w:rPr>
                <w:rFonts w:eastAsia="Calibri" w:cstheme="minorHAnsi"/>
              </w:rPr>
              <w:t>Žadatel v předchozích výzvách MAS Zubří země</w:t>
            </w:r>
            <w:r>
              <w:rPr>
                <w:rFonts w:eastAsia="Calibri" w:cstheme="minorHAnsi"/>
              </w:rPr>
              <w:t xml:space="preserve"> pro IROP</w:t>
            </w:r>
            <w:r w:rsidRPr="00CE114E">
              <w:rPr>
                <w:rFonts w:eastAsia="Calibri" w:cstheme="minorHAnsi"/>
              </w:rPr>
              <w:t xml:space="preserve"> v programovém období 2021-2027 nepředložil</w:t>
            </w:r>
            <w:r>
              <w:rPr>
                <w:rFonts w:eastAsia="Calibri" w:cstheme="minorHAnsi"/>
              </w:rPr>
              <w:t xml:space="preserve"> </w:t>
            </w:r>
            <w:r w:rsidRPr="00CE114E">
              <w:rPr>
                <w:rFonts w:eastAsia="Calibri" w:cstheme="minorHAnsi"/>
              </w:rPr>
              <w:t>žádn</w:t>
            </w:r>
            <w:r>
              <w:rPr>
                <w:rFonts w:eastAsia="Calibri" w:cstheme="minorHAnsi"/>
              </w:rPr>
              <w:t>ý projektový záměr, který byl MAS označený za vybraný k podpoře.</w:t>
            </w:r>
          </w:p>
          <w:p w14:paraId="10D492CC" w14:textId="643C5A75" w:rsidR="00245836" w:rsidRPr="00EE5432" w:rsidRDefault="00912ACB" w:rsidP="00912ACB">
            <w:pPr>
              <w:spacing w:after="0" w:line="240" w:lineRule="auto"/>
              <w:jc w:val="both"/>
              <w:rPr>
                <w:rFonts w:eastAsia="Calibri" w:cstheme="minorHAnsi"/>
                <w:bCs/>
              </w:rPr>
            </w:pPr>
            <w:r w:rsidRPr="000A5A7B">
              <w:rPr>
                <w:rFonts w:eastAsia="Calibri" w:cstheme="minorHAnsi"/>
                <w:b/>
                <w:bCs/>
              </w:rPr>
              <w:t>0 b.</w:t>
            </w:r>
            <w:r w:rsidRPr="000A5A7B">
              <w:rPr>
                <w:rFonts w:eastAsia="Calibri" w:cstheme="minorHAnsi"/>
                <w:bCs/>
              </w:rPr>
              <w:t xml:space="preserve"> - </w:t>
            </w:r>
            <w:r w:rsidRPr="00CE114E">
              <w:rPr>
                <w:rFonts w:eastAsia="Calibri" w:cstheme="minorHAnsi"/>
              </w:rPr>
              <w:t>Žadatel v předchozích výzvách MAS Zubří země</w:t>
            </w:r>
            <w:r>
              <w:rPr>
                <w:rFonts w:eastAsia="Calibri" w:cstheme="minorHAnsi"/>
              </w:rPr>
              <w:t xml:space="preserve"> pro IROP</w:t>
            </w:r>
            <w:r w:rsidRPr="00CE114E">
              <w:rPr>
                <w:rFonts w:eastAsia="Calibri" w:cstheme="minorHAnsi"/>
              </w:rPr>
              <w:t xml:space="preserve"> v</w:t>
            </w:r>
            <w:r>
              <w:rPr>
                <w:rFonts w:eastAsia="Calibri" w:cstheme="minorHAnsi"/>
              </w:rPr>
              <w:t xml:space="preserve"> programovém období 2021-2027 </w:t>
            </w:r>
            <w:r w:rsidRPr="00CE114E">
              <w:rPr>
                <w:rFonts w:eastAsia="Calibri" w:cstheme="minorHAnsi"/>
              </w:rPr>
              <w:t>předložil</w:t>
            </w:r>
            <w:r>
              <w:rPr>
                <w:rFonts w:eastAsia="Calibri" w:cstheme="minorHAnsi"/>
              </w:rPr>
              <w:t xml:space="preserve"> jeden nebo více projektových záměrů, které byly MAS označené za vybrané k podpoře.</w:t>
            </w:r>
          </w:p>
        </w:tc>
      </w:tr>
      <w:tr w:rsidR="00245836" w:rsidRPr="007E59BB" w14:paraId="25DCBEC7" w14:textId="77777777" w:rsidTr="006F0E15">
        <w:tc>
          <w:tcPr>
            <w:tcW w:w="9072" w:type="dxa"/>
            <w:tcBorders>
              <w:top w:val="single" w:sz="4" w:space="0" w:color="auto"/>
              <w:left w:val="single" w:sz="12" w:space="0" w:color="auto"/>
              <w:bottom w:val="single" w:sz="12" w:space="0" w:color="auto"/>
              <w:right w:val="single" w:sz="12" w:space="0" w:color="auto"/>
            </w:tcBorders>
          </w:tcPr>
          <w:p w14:paraId="6F94B023" w14:textId="77777777" w:rsidR="002D3B1B" w:rsidRPr="00EE5432" w:rsidRDefault="002D3B1B" w:rsidP="002D3B1B">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t>Doplňte požadovaných počet bodů a odůvodnění.</w:t>
            </w:r>
          </w:p>
          <w:p w14:paraId="14FFF105" w14:textId="70221217" w:rsidR="00245836" w:rsidRPr="00EE5432" w:rsidRDefault="00245836" w:rsidP="00245836">
            <w:pPr>
              <w:pStyle w:val="Default"/>
              <w:rPr>
                <w:rFonts w:asciiTheme="minorHAnsi" w:hAnsiTheme="minorHAnsi" w:cstheme="minorHAnsi"/>
                <w:sz w:val="22"/>
                <w:szCs w:val="22"/>
                <w:highlight w:val="yellow"/>
              </w:rPr>
            </w:pPr>
          </w:p>
          <w:p w14:paraId="661CFECE" w14:textId="10CC1667" w:rsidR="00812249" w:rsidRPr="00EE5432" w:rsidRDefault="00812249" w:rsidP="00245836">
            <w:pPr>
              <w:pStyle w:val="Default"/>
              <w:rPr>
                <w:rFonts w:asciiTheme="minorHAnsi" w:hAnsiTheme="minorHAnsi" w:cstheme="minorHAnsi"/>
                <w:sz w:val="22"/>
                <w:szCs w:val="22"/>
                <w:highlight w:val="yellow"/>
              </w:rPr>
            </w:pPr>
          </w:p>
          <w:p w14:paraId="00843009" w14:textId="6A3368BD" w:rsidR="00D74139" w:rsidRPr="00EE5432" w:rsidRDefault="00D74139" w:rsidP="00245836">
            <w:pPr>
              <w:pStyle w:val="Default"/>
              <w:rPr>
                <w:rFonts w:asciiTheme="minorHAnsi" w:hAnsiTheme="minorHAnsi" w:cstheme="minorHAnsi"/>
                <w:sz w:val="22"/>
                <w:szCs w:val="22"/>
                <w:highlight w:val="yellow"/>
              </w:rPr>
            </w:pPr>
          </w:p>
          <w:p w14:paraId="5145FF97" w14:textId="056B1C80" w:rsidR="00D74139" w:rsidRPr="00EE5432" w:rsidRDefault="00D74139" w:rsidP="00245836">
            <w:pPr>
              <w:pStyle w:val="Default"/>
              <w:rPr>
                <w:rFonts w:asciiTheme="minorHAnsi" w:hAnsiTheme="minorHAnsi" w:cstheme="minorHAnsi"/>
                <w:sz w:val="22"/>
                <w:szCs w:val="22"/>
                <w:highlight w:val="yellow"/>
              </w:rPr>
            </w:pPr>
          </w:p>
          <w:p w14:paraId="79310967" w14:textId="77777777" w:rsidR="00D74139" w:rsidRPr="00EE5432" w:rsidRDefault="00D74139" w:rsidP="00245836">
            <w:pPr>
              <w:pStyle w:val="Default"/>
              <w:rPr>
                <w:rFonts w:asciiTheme="minorHAnsi" w:hAnsiTheme="minorHAnsi" w:cstheme="minorHAnsi"/>
                <w:sz w:val="22"/>
                <w:szCs w:val="22"/>
                <w:highlight w:val="yellow"/>
              </w:rPr>
            </w:pPr>
          </w:p>
          <w:p w14:paraId="071759CD" w14:textId="10E31954" w:rsidR="005B7D8F" w:rsidRPr="00EE5432" w:rsidRDefault="005B7D8F" w:rsidP="00245836">
            <w:pPr>
              <w:pStyle w:val="Default"/>
              <w:rPr>
                <w:rFonts w:asciiTheme="minorHAnsi" w:hAnsiTheme="minorHAnsi" w:cstheme="minorHAnsi"/>
                <w:sz w:val="22"/>
                <w:szCs w:val="22"/>
                <w:highlight w:val="yellow"/>
              </w:rPr>
            </w:pPr>
          </w:p>
        </w:tc>
      </w:tr>
      <w:tr w:rsidR="00BC101D" w:rsidRPr="007E59BB" w14:paraId="41D217DE" w14:textId="77777777" w:rsidTr="006F0E15">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382F733" w14:textId="796A77E6" w:rsidR="00162795" w:rsidRPr="00EE5432" w:rsidRDefault="00AF40D6" w:rsidP="0012625B">
            <w:pPr>
              <w:spacing w:line="240" w:lineRule="auto"/>
              <w:rPr>
                <w:rFonts w:cstheme="minorHAnsi"/>
                <w:b/>
              </w:rPr>
            </w:pPr>
            <w:r w:rsidRPr="00EE5432">
              <w:rPr>
                <w:rFonts w:cstheme="minorHAnsi"/>
                <w:b/>
              </w:rPr>
              <w:t>2.</w:t>
            </w:r>
            <w:r w:rsidR="00EE1495" w:rsidRPr="00EE5432">
              <w:rPr>
                <w:rFonts w:cstheme="minorHAnsi"/>
                <w:b/>
              </w:rPr>
              <w:t>2 Finanční náročnost projektu</w:t>
            </w:r>
            <w:r w:rsidR="00162795" w:rsidRPr="00EE5432">
              <w:rPr>
                <w:rFonts w:cstheme="minorHAnsi"/>
                <w:b/>
                <w:highlight w:val="yellow"/>
              </w:rPr>
              <w:t xml:space="preserve"> </w:t>
            </w:r>
          </w:p>
          <w:p w14:paraId="50CFE17F" w14:textId="77777777" w:rsidR="00BC101D" w:rsidRDefault="00DF037A" w:rsidP="005727EC">
            <w:pPr>
              <w:pStyle w:val="Default"/>
              <w:jc w:val="both"/>
              <w:rPr>
                <w:rFonts w:asciiTheme="minorHAnsi" w:eastAsia="Calibri" w:hAnsiTheme="minorHAnsi" w:cstheme="minorHAnsi"/>
                <w:i/>
                <w:iCs/>
                <w:color w:val="000000" w:themeColor="text1"/>
                <w:sz w:val="22"/>
                <w:szCs w:val="22"/>
              </w:rPr>
            </w:pPr>
            <w:r w:rsidRPr="00EE5432">
              <w:rPr>
                <w:rFonts w:asciiTheme="minorHAnsi" w:eastAsia="Calibri" w:hAnsiTheme="minorHAnsi" w:cstheme="minorHAnsi"/>
                <w:i/>
                <w:iCs/>
                <w:color w:val="000000" w:themeColor="text1"/>
                <w:sz w:val="22"/>
                <w:szCs w:val="22"/>
              </w:rPr>
              <w:t xml:space="preserve">Informace musí být v souladu s informacemi uvedenými </w:t>
            </w:r>
            <w:r w:rsidR="005A2FA9" w:rsidRPr="00EE5432">
              <w:rPr>
                <w:rFonts w:asciiTheme="minorHAnsi" w:eastAsia="Calibri" w:hAnsiTheme="minorHAnsi" w:cstheme="minorHAnsi"/>
                <w:i/>
                <w:iCs/>
                <w:color w:val="000000" w:themeColor="text1"/>
                <w:sz w:val="22"/>
                <w:szCs w:val="22"/>
              </w:rPr>
              <w:t>v projektovém</w:t>
            </w:r>
            <w:r w:rsidRPr="00EE5432">
              <w:rPr>
                <w:rFonts w:asciiTheme="minorHAnsi" w:eastAsia="Calibri" w:hAnsiTheme="minorHAnsi" w:cstheme="minorHAnsi"/>
                <w:i/>
                <w:iCs/>
                <w:color w:val="000000" w:themeColor="text1"/>
                <w:sz w:val="22"/>
                <w:szCs w:val="22"/>
              </w:rPr>
              <w:t xml:space="preserve"> záměru - Fi</w:t>
            </w:r>
            <w:r w:rsidR="007257CC" w:rsidRPr="00EE5432">
              <w:rPr>
                <w:rFonts w:asciiTheme="minorHAnsi" w:eastAsia="Calibri" w:hAnsiTheme="minorHAnsi" w:cstheme="minorHAnsi"/>
                <w:i/>
                <w:iCs/>
                <w:color w:val="000000" w:themeColor="text1"/>
                <w:sz w:val="22"/>
                <w:szCs w:val="22"/>
              </w:rPr>
              <w:t>nancování projektu.</w:t>
            </w:r>
          </w:p>
          <w:p w14:paraId="626B1A05" w14:textId="04CE63B4" w:rsidR="00A66AC5" w:rsidRPr="00A66AC5" w:rsidRDefault="00A66AC5" w:rsidP="00A66AC5">
            <w:pPr>
              <w:spacing w:after="120" w:line="240" w:lineRule="auto"/>
              <w:jc w:val="both"/>
              <w:rPr>
                <w:rFonts w:eastAsia="Calibri" w:cstheme="minorHAnsi"/>
                <w:b/>
                <w:bCs/>
                <w:i/>
              </w:rPr>
            </w:pPr>
            <w:r w:rsidRPr="00A66AC5">
              <w:rPr>
                <w:rFonts w:cstheme="minorHAnsi"/>
                <w:i/>
              </w:rPr>
              <w:t xml:space="preserve">Bodové zvýhodnění projektů </w:t>
            </w:r>
            <w:r>
              <w:rPr>
                <w:rFonts w:cstheme="minorHAnsi"/>
                <w:i/>
              </w:rPr>
              <w:t xml:space="preserve">je </w:t>
            </w:r>
            <w:r w:rsidRPr="00A66AC5">
              <w:rPr>
                <w:rFonts w:cstheme="minorHAnsi"/>
                <w:i/>
              </w:rPr>
              <w:t>dle výše celkových způsobilých výdajů projektového záměru, ze kterých je stanovena dotace. Posuzují se celkové způsobilé výdaje (CZV), které jsou zaokrouhleny na celá čísla nahoru.</w:t>
            </w:r>
          </w:p>
        </w:tc>
      </w:tr>
      <w:tr w:rsidR="00BC101D" w:rsidRPr="007E59BB" w14:paraId="29E92242" w14:textId="77777777" w:rsidTr="006F0E15">
        <w:tc>
          <w:tcPr>
            <w:tcW w:w="9072" w:type="dxa"/>
            <w:tcBorders>
              <w:top w:val="single" w:sz="4" w:space="0" w:color="auto"/>
              <w:left w:val="single" w:sz="12" w:space="0" w:color="auto"/>
              <w:bottom w:val="single" w:sz="4" w:space="0" w:color="auto"/>
              <w:right w:val="single" w:sz="12" w:space="0" w:color="auto"/>
            </w:tcBorders>
          </w:tcPr>
          <w:p w14:paraId="5918AED5" w14:textId="4ADDF0EF" w:rsidR="00A66AC5" w:rsidRPr="000A5A7B" w:rsidRDefault="00A66AC5" w:rsidP="00A66AC5">
            <w:pPr>
              <w:spacing w:after="120" w:line="240" w:lineRule="auto"/>
              <w:jc w:val="both"/>
              <w:rPr>
                <w:rFonts w:eastAsia="Calibri" w:cstheme="minorHAnsi"/>
                <w:highlight w:val="yellow"/>
              </w:rPr>
            </w:pPr>
            <w:r>
              <w:rPr>
                <w:rFonts w:eastAsia="Calibri" w:cstheme="minorHAnsi"/>
                <w:b/>
                <w:bCs/>
              </w:rPr>
              <w:t>30</w:t>
            </w:r>
            <w:r w:rsidRPr="000A5A7B">
              <w:rPr>
                <w:rFonts w:eastAsia="Calibri" w:cstheme="minorHAnsi"/>
                <w:b/>
                <w:bCs/>
              </w:rPr>
              <w:t xml:space="preserve"> b</w:t>
            </w:r>
            <w:r w:rsidRPr="000A5A7B">
              <w:rPr>
                <w:rFonts w:eastAsia="Calibri" w:cstheme="minorHAnsi"/>
              </w:rPr>
              <w:t xml:space="preserve">. – CZV projektového záměru, ke dni podání projektového záměru, jsou ve výši do </w:t>
            </w:r>
            <w:r>
              <w:rPr>
                <w:rFonts w:eastAsia="Calibri" w:cstheme="minorHAnsi"/>
              </w:rPr>
              <w:t>4 8</w:t>
            </w:r>
            <w:r w:rsidR="005727EC">
              <w:rPr>
                <w:rFonts w:eastAsia="Calibri" w:cstheme="minorHAnsi"/>
              </w:rPr>
              <w:t>9</w:t>
            </w:r>
            <w:r w:rsidRPr="000A5A7B">
              <w:rPr>
                <w:rFonts w:eastAsia="Calibri" w:cstheme="minorHAnsi"/>
              </w:rPr>
              <w:t>0 000 Kč včetně.</w:t>
            </w:r>
          </w:p>
          <w:p w14:paraId="22F80B8E" w14:textId="1DEC14A7" w:rsidR="00A66AC5" w:rsidRPr="000A5A7B" w:rsidRDefault="00A66AC5" w:rsidP="00A66AC5">
            <w:pPr>
              <w:spacing w:after="120" w:line="240" w:lineRule="auto"/>
              <w:jc w:val="both"/>
              <w:rPr>
                <w:rFonts w:eastAsia="Calibri" w:cstheme="minorHAnsi"/>
              </w:rPr>
            </w:pPr>
            <w:r>
              <w:rPr>
                <w:rFonts w:eastAsia="Calibri" w:cstheme="minorHAnsi"/>
                <w:b/>
                <w:bCs/>
              </w:rPr>
              <w:t>2</w:t>
            </w:r>
            <w:r w:rsidR="005727EC">
              <w:rPr>
                <w:rFonts w:eastAsia="Calibri" w:cstheme="minorHAnsi"/>
                <w:b/>
                <w:bCs/>
              </w:rPr>
              <w:t>5</w:t>
            </w:r>
            <w:r w:rsidRPr="000A5A7B">
              <w:rPr>
                <w:rFonts w:eastAsia="Calibri" w:cstheme="minorHAnsi"/>
                <w:b/>
                <w:bCs/>
              </w:rPr>
              <w:t xml:space="preserve"> b.</w:t>
            </w:r>
            <w:r w:rsidRPr="000A5A7B">
              <w:rPr>
                <w:rFonts w:eastAsia="Calibri" w:cstheme="minorHAnsi"/>
              </w:rPr>
              <w:t xml:space="preserve"> – CZV projektového záměru, ke dni podání projektového záměru, jsou ve výši od </w:t>
            </w:r>
            <w:r>
              <w:rPr>
                <w:rFonts w:eastAsia="Calibri" w:cstheme="minorHAnsi"/>
              </w:rPr>
              <w:t>4 8</w:t>
            </w:r>
            <w:r w:rsidR="005727EC">
              <w:rPr>
                <w:rFonts w:eastAsia="Calibri" w:cstheme="minorHAnsi"/>
              </w:rPr>
              <w:t>9</w:t>
            </w:r>
            <w:r w:rsidRPr="000A5A7B">
              <w:rPr>
                <w:rFonts w:eastAsia="Calibri" w:cstheme="minorHAnsi"/>
              </w:rPr>
              <w:t xml:space="preserve">0 001 Kč až </w:t>
            </w:r>
            <w:r w:rsidR="005727EC">
              <w:rPr>
                <w:rFonts w:eastAsia="Calibri" w:cstheme="minorHAnsi"/>
              </w:rPr>
              <w:t xml:space="preserve">4 </w:t>
            </w:r>
            <w:r>
              <w:rPr>
                <w:rFonts w:eastAsia="Calibri" w:cstheme="minorHAnsi"/>
              </w:rPr>
              <w:t>9</w:t>
            </w:r>
            <w:r w:rsidR="005727EC">
              <w:rPr>
                <w:rFonts w:eastAsia="Calibri" w:cstheme="minorHAnsi"/>
              </w:rPr>
              <w:t>1</w:t>
            </w:r>
            <w:r w:rsidRPr="000A5A7B">
              <w:rPr>
                <w:rFonts w:eastAsia="Calibri" w:cstheme="minorHAnsi"/>
              </w:rPr>
              <w:t>0 000 včetně.</w:t>
            </w:r>
          </w:p>
          <w:p w14:paraId="20E008D3" w14:textId="32CBF426" w:rsidR="00A66AC5" w:rsidRDefault="005727EC" w:rsidP="00A66AC5">
            <w:pPr>
              <w:spacing w:after="120" w:line="240" w:lineRule="auto"/>
              <w:jc w:val="both"/>
              <w:rPr>
                <w:rFonts w:eastAsia="Calibri" w:cstheme="minorHAnsi"/>
                <w:b/>
              </w:rPr>
            </w:pPr>
            <w:r>
              <w:rPr>
                <w:rFonts w:eastAsia="Calibri" w:cstheme="minorHAnsi"/>
                <w:b/>
              </w:rPr>
              <w:lastRenderedPageBreak/>
              <w:t>20</w:t>
            </w:r>
            <w:r w:rsidR="00A66AC5" w:rsidRPr="000A5A7B">
              <w:rPr>
                <w:rFonts w:eastAsia="Calibri" w:cstheme="minorHAnsi"/>
                <w:b/>
              </w:rPr>
              <w:t xml:space="preserve"> b.</w:t>
            </w:r>
            <w:r w:rsidR="00A66AC5" w:rsidRPr="000A5A7B">
              <w:rPr>
                <w:rFonts w:eastAsia="Calibri" w:cstheme="minorHAnsi"/>
              </w:rPr>
              <w:t xml:space="preserve"> - CZV projektového záměru, ke dni podání projek</w:t>
            </w:r>
            <w:r w:rsidR="00A66AC5">
              <w:rPr>
                <w:rFonts w:eastAsia="Calibri" w:cstheme="minorHAnsi"/>
              </w:rPr>
              <w:t>tového záměru, jsou ve výši od 4 9</w:t>
            </w:r>
            <w:r>
              <w:rPr>
                <w:rFonts w:eastAsia="Calibri" w:cstheme="minorHAnsi"/>
              </w:rPr>
              <w:t>1</w:t>
            </w:r>
            <w:r w:rsidR="00A66AC5">
              <w:rPr>
                <w:rFonts w:eastAsia="Calibri" w:cstheme="minorHAnsi"/>
              </w:rPr>
              <w:t>0 001 Kč až</w:t>
            </w:r>
            <w:r>
              <w:rPr>
                <w:rFonts w:eastAsia="Calibri" w:cstheme="minorHAnsi"/>
              </w:rPr>
              <w:t xml:space="preserve"> 4</w:t>
            </w:r>
            <w:r w:rsidR="00A66AC5">
              <w:rPr>
                <w:rFonts w:eastAsia="Calibri" w:cstheme="minorHAnsi"/>
              </w:rPr>
              <w:t xml:space="preserve"> 9</w:t>
            </w:r>
            <w:r>
              <w:rPr>
                <w:rFonts w:eastAsia="Calibri" w:cstheme="minorHAnsi"/>
              </w:rPr>
              <w:t>3</w:t>
            </w:r>
            <w:r w:rsidR="00A66AC5" w:rsidRPr="000A5A7B">
              <w:rPr>
                <w:rFonts w:eastAsia="Calibri" w:cstheme="minorHAnsi"/>
              </w:rPr>
              <w:t>0 000 včetně.</w:t>
            </w:r>
            <w:r w:rsidR="00A66AC5" w:rsidRPr="000A5A7B">
              <w:rPr>
                <w:rFonts w:eastAsia="Calibri" w:cstheme="minorHAnsi"/>
                <w:b/>
              </w:rPr>
              <w:t xml:space="preserve"> </w:t>
            </w:r>
          </w:p>
          <w:p w14:paraId="4DBF5002" w14:textId="4AB81B02" w:rsidR="00A66AC5" w:rsidRPr="000A5A7B" w:rsidRDefault="00A66AC5" w:rsidP="00A66AC5">
            <w:pPr>
              <w:spacing w:after="120" w:line="240" w:lineRule="auto"/>
              <w:jc w:val="both"/>
              <w:rPr>
                <w:rFonts w:eastAsia="Calibri" w:cstheme="minorHAnsi"/>
              </w:rPr>
            </w:pPr>
            <w:r>
              <w:rPr>
                <w:rFonts w:eastAsia="Calibri" w:cstheme="minorHAnsi"/>
                <w:b/>
              </w:rPr>
              <w:t>1</w:t>
            </w:r>
            <w:r w:rsidR="005727EC">
              <w:rPr>
                <w:rFonts w:eastAsia="Calibri" w:cstheme="minorHAnsi"/>
                <w:b/>
              </w:rPr>
              <w:t>5</w:t>
            </w:r>
            <w:r w:rsidRPr="000A5A7B">
              <w:rPr>
                <w:rFonts w:eastAsia="Calibri" w:cstheme="minorHAnsi"/>
                <w:b/>
              </w:rPr>
              <w:t xml:space="preserve"> b.</w:t>
            </w:r>
            <w:r w:rsidRPr="000A5A7B">
              <w:rPr>
                <w:rFonts w:eastAsia="Calibri" w:cstheme="minorHAnsi"/>
              </w:rPr>
              <w:t xml:space="preserve"> - CZV projektového záměru, ke dni podání projektového záměru, jsou ve výši od </w:t>
            </w:r>
            <w:r>
              <w:rPr>
                <w:rFonts w:eastAsia="Calibri" w:cstheme="minorHAnsi"/>
              </w:rPr>
              <w:t>4</w:t>
            </w:r>
            <w:r w:rsidRPr="000A5A7B">
              <w:rPr>
                <w:rFonts w:eastAsia="Calibri" w:cstheme="minorHAnsi"/>
              </w:rPr>
              <w:t xml:space="preserve"> </w:t>
            </w:r>
            <w:r>
              <w:rPr>
                <w:rFonts w:eastAsia="Calibri" w:cstheme="minorHAnsi"/>
              </w:rPr>
              <w:t>9</w:t>
            </w:r>
            <w:r w:rsidR="005727EC">
              <w:rPr>
                <w:rFonts w:eastAsia="Calibri" w:cstheme="minorHAnsi"/>
              </w:rPr>
              <w:t>3</w:t>
            </w:r>
            <w:r w:rsidRPr="000A5A7B">
              <w:rPr>
                <w:rFonts w:eastAsia="Calibri" w:cstheme="minorHAnsi"/>
              </w:rPr>
              <w:t xml:space="preserve">0 001 Kč až </w:t>
            </w:r>
            <w:r>
              <w:rPr>
                <w:rFonts w:eastAsia="Calibri" w:cstheme="minorHAnsi"/>
              </w:rPr>
              <w:t>4 95</w:t>
            </w:r>
            <w:r w:rsidRPr="000A5A7B">
              <w:rPr>
                <w:rFonts w:eastAsia="Calibri" w:cstheme="minorHAnsi"/>
              </w:rPr>
              <w:t>0 000 včetně.</w:t>
            </w:r>
          </w:p>
          <w:p w14:paraId="3F6D2FE6" w14:textId="3356F3B1" w:rsidR="00A66AC5" w:rsidRPr="00EE7982" w:rsidRDefault="005727EC" w:rsidP="00A66AC5">
            <w:pPr>
              <w:spacing w:after="120" w:line="240" w:lineRule="auto"/>
              <w:jc w:val="both"/>
              <w:rPr>
                <w:rFonts w:eastAsia="Calibri" w:cstheme="minorHAnsi"/>
              </w:rPr>
            </w:pPr>
            <w:r>
              <w:rPr>
                <w:rFonts w:cstheme="minorHAnsi"/>
                <w:b/>
                <w:bCs/>
              </w:rPr>
              <w:t>10</w:t>
            </w:r>
            <w:r w:rsidR="00A66AC5" w:rsidRPr="000A5A7B">
              <w:rPr>
                <w:rFonts w:cstheme="minorHAnsi"/>
                <w:b/>
                <w:bCs/>
              </w:rPr>
              <w:t xml:space="preserve"> b.</w:t>
            </w:r>
            <w:r w:rsidR="00A66AC5" w:rsidRPr="000A5A7B">
              <w:rPr>
                <w:rFonts w:cstheme="minorHAnsi"/>
              </w:rPr>
              <w:t xml:space="preserve"> – CZV projektového záměru, ke dni podání projektového záměru, jsou ve výši </w:t>
            </w:r>
            <w:r w:rsidR="00A66AC5" w:rsidRPr="000A5A7B">
              <w:rPr>
                <w:rFonts w:eastAsia="Calibri" w:cstheme="minorHAnsi"/>
              </w:rPr>
              <w:t xml:space="preserve">od </w:t>
            </w:r>
            <w:r w:rsidR="00A66AC5">
              <w:rPr>
                <w:rFonts w:eastAsia="Calibri" w:cstheme="minorHAnsi"/>
              </w:rPr>
              <w:t>4</w:t>
            </w:r>
            <w:r w:rsidR="00A66AC5" w:rsidRPr="000A5A7B">
              <w:rPr>
                <w:rFonts w:eastAsia="Calibri" w:cstheme="minorHAnsi"/>
              </w:rPr>
              <w:t xml:space="preserve"> </w:t>
            </w:r>
            <w:r w:rsidR="00A66AC5">
              <w:rPr>
                <w:rFonts w:eastAsia="Calibri" w:cstheme="minorHAnsi"/>
              </w:rPr>
              <w:t>9</w:t>
            </w:r>
            <w:r>
              <w:rPr>
                <w:rFonts w:eastAsia="Calibri" w:cstheme="minorHAnsi"/>
              </w:rPr>
              <w:t>5</w:t>
            </w:r>
            <w:r w:rsidR="00A66AC5" w:rsidRPr="000A5A7B">
              <w:rPr>
                <w:rFonts w:eastAsia="Calibri" w:cstheme="minorHAnsi"/>
              </w:rPr>
              <w:t xml:space="preserve">0 001 Kč až </w:t>
            </w:r>
            <w:r w:rsidR="00A66AC5">
              <w:rPr>
                <w:rFonts w:eastAsia="Calibri" w:cstheme="minorHAnsi"/>
              </w:rPr>
              <w:t>4 9</w:t>
            </w:r>
            <w:r>
              <w:rPr>
                <w:rFonts w:eastAsia="Calibri" w:cstheme="minorHAnsi"/>
              </w:rPr>
              <w:t>7</w:t>
            </w:r>
            <w:r w:rsidR="00A66AC5" w:rsidRPr="000A5A7B">
              <w:rPr>
                <w:rFonts w:eastAsia="Calibri" w:cstheme="minorHAnsi"/>
              </w:rPr>
              <w:t>0 000 včetně.</w:t>
            </w:r>
          </w:p>
          <w:p w14:paraId="286D3C88" w14:textId="272026EC" w:rsidR="005727EC" w:rsidRDefault="005727EC" w:rsidP="005727EC">
            <w:pPr>
              <w:spacing w:after="120" w:line="240" w:lineRule="auto"/>
              <w:jc w:val="both"/>
              <w:rPr>
                <w:rFonts w:eastAsia="Calibri" w:cstheme="minorHAnsi"/>
              </w:rPr>
            </w:pPr>
            <w:r>
              <w:rPr>
                <w:rFonts w:eastAsia="Calibri" w:cstheme="minorHAnsi"/>
                <w:b/>
              </w:rPr>
              <w:t>5</w:t>
            </w:r>
            <w:r w:rsidR="00A66AC5" w:rsidRPr="00EE7982">
              <w:rPr>
                <w:rFonts w:eastAsia="Calibri" w:cstheme="minorHAnsi"/>
                <w:b/>
              </w:rPr>
              <w:t xml:space="preserve"> b.</w:t>
            </w:r>
            <w:r w:rsidR="00A66AC5" w:rsidRPr="00EE7982">
              <w:rPr>
                <w:rFonts w:eastAsia="Calibri" w:cstheme="minorHAnsi"/>
              </w:rPr>
              <w:t xml:space="preserve"> – CZV projektového záměru, ke dni podání projektového záměru, jsou ve výši </w:t>
            </w:r>
            <w:r w:rsidRPr="000A5A7B">
              <w:rPr>
                <w:rFonts w:eastAsia="Calibri" w:cstheme="minorHAnsi"/>
              </w:rPr>
              <w:t xml:space="preserve">od </w:t>
            </w:r>
            <w:r>
              <w:rPr>
                <w:rFonts w:eastAsia="Calibri" w:cstheme="minorHAnsi"/>
              </w:rPr>
              <w:t>4</w:t>
            </w:r>
            <w:r w:rsidRPr="000A5A7B">
              <w:rPr>
                <w:rFonts w:eastAsia="Calibri" w:cstheme="minorHAnsi"/>
              </w:rPr>
              <w:t xml:space="preserve"> </w:t>
            </w:r>
            <w:r>
              <w:rPr>
                <w:rFonts w:eastAsia="Calibri" w:cstheme="minorHAnsi"/>
              </w:rPr>
              <w:t>97</w:t>
            </w:r>
            <w:r w:rsidRPr="000A5A7B">
              <w:rPr>
                <w:rFonts w:eastAsia="Calibri" w:cstheme="minorHAnsi"/>
              </w:rPr>
              <w:t xml:space="preserve">0 001 Kč až </w:t>
            </w:r>
            <w:r>
              <w:rPr>
                <w:rFonts w:eastAsia="Calibri" w:cstheme="minorHAnsi"/>
              </w:rPr>
              <w:t>4 99</w:t>
            </w:r>
            <w:r w:rsidRPr="000A5A7B">
              <w:rPr>
                <w:rFonts w:eastAsia="Calibri" w:cstheme="minorHAnsi"/>
              </w:rPr>
              <w:t>0 000 včetně.</w:t>
            </w:r>
          </w:p>
          <w:p w14:paraId="41B3CDC0" w14:textId="7566E35A" w:rsidR="005727EC" w:rsidRPr="00EE5432" w:rsidRDefault="005727EC" w:rsidP="005727EC">
            <w:pPr>
              <w:spacing w:after="120" w:line="240" w:lineRule="auto"/>
              <w:jc w:val="both"/>
              <w:rPr>
                <w:rFonts w:eastAsia="Calibri" w:cstheme="minorHAnsi"/>
                <w:color w:val="000000" w:themeColor="text1"/>
              </w:rPr>
            </w:pPr>
            <w:r w:rsidRPr="005727EC">
              <w:rPr>
                <w:rFonts w:eastAsia="Calibri" w:cstheme="minorHAnsi"/>
                <w:b/>
              </w:rPr>
              <w:t>0 b.</w:t>
            </w:r>
            <w:r w:rsidRPr="00EE7982">
              <w:rPr>
                <w:rFonts w:eastAsia="Calibri" w:cstheme="minorHAnsi"/>
              </w:rPr>
              <w:t xml:space="preserve"> – CZV projektového záměru, ke dni podání projektového záměru, jsou ve výši nad 4 9</w:t>
            </w:r>
            <w:r>
              <w:rPr>
                <w:rFonts w:eastAsia="Calibri" w:cstheme="minorHAnsi"/>
              </w:rPr>
              <w:t>9</w:t>
            </w:r>
            <w:r w:rsidRPr="00EE7982">
              <w:rPr>
                <w:rFonts w:eastAsia="Calibri" w:cstheme="minorHAnsi"/>
              </w:rPr>
              <w:t>0 001 Kč.</w:t>
            </w:r>
          </w:p>
        </w:tc>
      </w:tr>
      <w:tr w:rsidR="0029491E" w:rsidRPr="007E59BB" w14:paraId="6A0D51F5" w14:textId="77777777" w:rsidTr="006F0E15">
        <w:tc>
          <w:tcPr>
            <w:tcW w:w="9072" w:type="dxa"/>
            <w:tcBorders>
              <w:top w:val="single" w:sz="4" w:space="0" w:color="auto"/>
              <w:left w:val="single" w:sz="12" w:space="0" w:color="auto"/>
              <w:bottom w:val="single" w:sz="12" w:space="0" w:color="auto"/>
              <w:right w:val="single" w:sz="12" w:space="0" w:color="auto"/>
            </w:tcBorders>
          </w:tcPr>
          <w:p w14:paraId="70EA8246" w14:textId="77777777" w:rsidR="002D3B1B" w:rsidRPr="00EE5432" w:rsidRDefault="002D3B1B" w:rsidP="002D3B1B">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lastRenderedPageBreak/>
              <w:t>Doplňte požadovaných počet bodů a odůvodnění.</w:t>
            </w:r>
          </w:p>
          <w:p w14:paraId="31245571" w14:textId="436BC0C8" w:rsidR="0029491E" w:rsidRPr="00EE5432" w:rsidRDefault="0029491E" w:rsidP="0029491E">
            <w:pPr>
              <w:pStyle w:val="Default"/>
              <w:rPr>
                <w:rFonts w:asciiTheme="minorHAnsi" w:hAnsiTheme="minorHAnsi" w:cstheme="minorHAnsi"/>
                <w:sz w:val="22"/>
                <w:szCs w:val="22"/>
                <w:highlight w:val="yellow"/>
              </w:rPr>
            </w:pPr>
          </w:p>
          <w:p w14:paraId="559C3968" w14:textId="77777777" w:rsidR="005B7D8F" w:rsidRPr="00EE5432" w:rsidRDefault="005B7D8F" w:rsidP="0029491E">
            <w:pPr>
              <w:pStyle w:val="Default"/>
              <w:rPr>
                <w:rFonts w:asciiTheme="minorHAnsi" w:hAnsiTheme="minorHAnsi" w:cstheme="minorHAnsi"/>
                <w:sz w:val="22"/>
                <w:szCs w:val="22"/>
                <w:highlight w:val="yellow"/>
              </w:rPr>
            </w:pPr>
          </w:p>
          <w:p w14:paraId="5AC5C4F7" w14:textId="77777777" w:rsidR="00A2060A" w:rsidRDefault="00A2060A" w:rsidP="0029491E">
            <w:pPr>
              <w:pStyle w:val="Default"/>
              <w:rPr>
                <w:rFonts w:asciiTheme="minorHAnsi" w:hAnsiTheme="minorHAnsi" w:cstheme="minorHAnsi"/>
                <w:sz w:val="22"/>
                <w:szCs w:val="22"/>
                <w:highlight w:val="yellow"/>
              </w:rPr>
            </w:pPr>
          </w:p>
          <w:p w14:paraId="424245CF" w14:textId="77777777" w:rsidR="006F0E15" w:rsidRPr="00EE5432" w:rsidRDefault="006F0E15" w:rsidP="0029491E">
            <w:pPr>
              <w:pStyle w:val="Default"/>
              <w:rPr>
                <w:rFonts w:asciiTheme="minorHAnsi" w:hAnsiTheme="minorHAnsi" w:cstheme="minorHAnsi"/>
                <w:sz w:val="22"/>
                <w:szCs w:val="22"/>
                <w:highlight w:val="yellow"/>
              </w:rPr>
            </w:pPr>
          </w:p>
          <w:p w14:paraId="1435ABD2" w14:textId="1514D1EA" w:rsidR="00812249" w:rsidRPr="00EE5432" w:rsidRDefault="00812249" w:rsidP="0029491E">
            <w:pPr>
              <w:pStyle w:val="Default"/>
              <w:rPr>
                <w:rFonts w:asciiTheme="minorHAnsi" w:hAnsiTheme="minorHAnsi" w:cstheme="minorHAnsi"/>
                <w:sz w:val="22"/>
                <w:szCs w:val="22"/>
                <w:highlight w:val="yellow"/>
              </w:rPr>
            </w:pPr>
          </w:p>
        </w:tc>
      </w:tr>
      <w:tr w:rsidR="00475AA2" w:rsidRPr="007E59BB" w14:paraId="73431475" w14:textId="77777777" w:rsidTr="006F0E15">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C0EB529" w14:textId="2C6268A9" w:rsidR="00162795" w:rsidRPr="00B975F7" w:rsidRDefault="00AF40D6" w:rsidP="00162795">
            <w:pPr>
              <w:spacing w:line="240" w:lineRule="auto"/>
              <w:rPr>
                <w:rFonts w:cstheme="minorHAnsi"/>
                <w:b/>
              </w:rPr>
            </w:pPr>
            <w:r w:rsidRPr="00B975F7">
              <w:rPr>
                <w:rFonts w:cstheme="minorHAnsi"/>
                <w:b/>
              </w:rPr>
              <w:t>2.</w:t>
            </w:r>
            <w:r w:rsidR="007D6FF8" w:rsidRPr="00B975F7">
              <w:rPr>
                <w:rFonts w:cstheme="minorHAnsi"/>
                <w:b/>
              </w:rPr>
              <w:t xml:space="preserve">3 </w:t>
            </w:r>
            <w:r w:rsidR="00A66AC5" w:rsidRPr="00B975F7">
              <w:rPr>
                <w:rFonts w:cstheme="minorHAnsi"/>
                <w:b/>
              </w:rPr>
              <w:t>Počet obyvatel obce</w:t>
            </w:r>
          </w:p>
          <w:p w14:paraId="6DBC7567" w14:textId="77777777" w:rsidR="00A66AC5" w:rsidRPr="00B975F7" w:rsidRDefault="00A66AC5" w:rsidP="00A66AC5">
            <w:pPr>
              <w:spacing w:after="0" w:line="240" w:lineRule="auto"/>
              <w:rPr>
                <w:rFonts w:cstheme="minorHAnsi"/>
                <w:i/>
              </w:rPr>
            </w:pPr>
            <w:r w:rsidRPr="00B975F7">
              <w:rPr>
                <w:rFonts w:cstheme="minorHAnsi"/>
                <w:i/>
              </w:rPr>
              <w:t>Dopad projektu na obce dle počtu obyvatel obce, kde se nachází místo realizace projektu.</w:t>
            </w:r>
          </w:p>
          <w:p w14:paraId="4329570F" w14:textId="77777777" w:rsidR="00A66AC5" w:rsidRPr="00B975F7" w:rsidRDefault="00A66AC5" w:rsidP="00A66AC5">
            <w:pPr>
              <w:spacing w:after="0" w:line="240" w:lineRule="auto"/>
              <w:rPr>
                <w:rFonts w:cstheme="minorHAnsi"/>
                <w:i/>
              </w:rPr>
            </w:pPr>
            <w:r w:rsidRPr="00B975F7">
              <w:rPr>
                <w:rFonts w:cstheme="minorHAnsi"/>
                <w:i/>
              </w:rPr>
              <w:t xml:space="preserve">V případě, že projekt zasahuje do více obcí, vypočítá se nárok na body dle aritmetického průměru počtu obyvatel v jednotlivých obcích, ve kterých je projekt realizován. </w:t>
            </w:r>
          </w:p>
          <w:p w14:paraId="73F403CF" w14:textId="59A0AE08" w:rsidR="00475AA2" w:rsidRPr="00B975F7" w:rsidRDefault="00A66AC5" w:rsidP="00A66AC5">
            <w:pPr>
              <w:pStyle w:val="Default"/>
              <w:jc w:val="both"/>
              <w:rPr>
                <w:rFonts w:asciiTheme="minorHAnsi" w:hAnsiTheme="minorHAnsi" w:cstheme="minorHAnsi"/>
                <w:b/>
                <w:color w:val="FF0000"/>
                <w:sz w:val="22"/>
                <w:szCs w:val="22"/>
              </w:rPr>
            </w:pPr>
            <w:r w:rsidRPr="00B975F7">
              <w:rPr>
                <w:rFonts w:asciiTheme="minorHAnsi" w:hAnsiTheme="minorHAnsi" w:cstheme="minorHAnsi"/>
                <w:i/>
                <w:sz w:val="22"/>
                <w:szCs w:val="22"/>
              </w:rPr>
              <w:t>Hodnocení a kontrola proběhne dle dokumentu ČSÚ: Počet obyvatel v obcích České republiky ke dni 1.1.2025. Aktuální verze dokumentu je vyvěšena na webových stránkách MAS jako příloha výzvy.</w:t>
            </w:r>
          </w:p>
        </w:tc>
      </w:tr>
      <w:tr w:rsidR="00475AA2" w:rsidRPr="007E59BB" w14:paraId="4E119366" w14:textId="77777777" w:rsidTr="006F0E15">
        <w:tc>
          <w:tcPr>
            <w:tcW w:w="9072" w:type="dxa"/>
            <w:tcBorders>
              <w:top w:val="single" w:sz="4" w:space="0" w:color="auto"/>
              <w:left w:val="single" w:sz="12" w:space="0" w:color="auto"/>
              <w:bottom w:val="single" w:sz="4" w:space="0" w:color="auto"/>
              <w:right w:val="single" w:sz="12" w:space="0" w:color="auto"/>
            </w:tcBorders>
          </w:tcPr>
          <w:p w14:paraId="2FE77479" w14:textId="77777777" w:rsidR="00A66AC5" w:rsidRPr="00B975F7" w:rsidRDefault="00A66AC5" w:rsidP="00A66AC5">
            <w:pPr>
              <w:spacing w:after="120" w:line="240" w:lineRule="auto"/>
              <w:jc w:val="both"/>
            </w:pPr>
            <w:r w:rsidRPr="00B975F7">
              <w:rPr>
                <w:rFonts w:eastAsia="Calibri" w:cstheme="minorHAnsi"/>
                <w:b/>
                <w:bCs/>
              </w:rPr>
              <w:t>20 b.</w:t>
            </w:r>
            <w:r w:rsidRPr="00B975F7">
              <w:rPr>
                <w:rFonts w:eastAsia="Calibri" w:cstheme="minorHAnsi"/>
                <w:bCs/>
              </w:rPr>
              <w:t xml:space="preserve"> - </w:t>
            </w:r>
            <w:r w:rsidRPr="00B975F7">
              <w:t>Body budou přiděleny v případě, že počet obyvatel k 1.1.2025 (dle místa realizace uvedeného v projektovém záměru) je do 300.</w:t>
            </w:r>
          </w:p>
          <w:p w14:paraId="5D6C1B73" w14:textId="77777777" w:rsidR="00A66AC5" w:rsidRPr="00B975F7" w:rsidRDefault="00A66AC5" w:rsidP="00A66AC5">
            <w:pPr>
              <w:spacing w:after="120" w:line="240" w:lineRule="auto"/>
              <w:jc w:val="both"/>
            </w:pPr>
            <w:r w:rsidRPr="00B975F7">
              <w:rPr>
                <w:rFonts w:eastAsia="Calibri" w:cstheme="minorHAnsi"/>
                <w:b/>
                <w:bCs/>
              </w:rPr>
              <w:t>15 b.</w:t>
            </w:r>
            <w:r w:rsidRPr="00B975F7">
              <w:rPr>
                <w:rFonts w:eastAsia="Calibri" w:cstheme="minorHAnsi"/>
                <w:bCs/>
              </w:rPr>
              <w:t xml:space="preserve"> - </w:t>
            </w:r>
            <w:r w:rsidRPr="00B975F7">
              <w:t>Body budou přiděleny v případě, že počet obyvatel k 1.1.2025 (dle místa realizace uvedeného v projektovém záměru) je od 301 do 800.</w:t>
            </w:r>
          </w:p>
          <w:p w14:paraId="1765EE49" w14:textId="77777777" w:rsidR="00A66AC5" w:rsidRPr="00B975F7" w:rsidRDefault="00A66AC5" w:rsidP="00A66AC5">
            <w:pPr>
              <w:spacing w:after="120" w:line="240" w:lineRule="auto"/>
              <w:jc w:val="both"/>
            </w:pPr>
            <w:r w:rsidRPr="00B975F7">
              <w:rPr>
                <w:rFonts w:eastAsia="Calibri" w:cstheme="minorHAnsi"/>
                <w:b/>
                <w:bCs/>
              </w:rPr>
              <w:t>10 b.</w:t>
            </w:r>
            <w:r w:rsidRPr="00B975F7">
              <w:rPr>
                <w:rFonts w:eastAsia="Calibri" w:cstheme="minorHAnsi"/>
                <w:bCs/>
              </w:rPr>
              <w:t xml:space="preserve"> - </w:t>
            </w:r>
            <w:r w:rsidRPr="00B975F7">
              <w:t>Body budou přiděleny v případě, že počet obyvatel k 1.1.2025 (dle místa realizace uvedeného v projektovém záměru) je od 801 do 1350.</w:t>
            </w:r>
          </w:p>
          <w:p w14:paraId="3C732263" w14:textId="77777777" w:rsidR="00A66AC5" w:rsidRPr="00B975F7" w:rsidRDefault="00A66AC5" w:rsidP="00A66AC5">
            <w:pPr>
              <w:spacing w:after="120"/>
              <w:jc w:val="both"/>
            </w:pPr>
            <w:r w:rsidRPr="00B975F7">
              <w:rPr>
                <w:rFonts w:eastAsia="Calibri" w:cstheme="minorHAnsi"/>
                <w:b/>
                <w:bCs/>
              </w:rPr>
              <w:t>5 b.</w:t>
            </w:r>
            <w:r w:rsidRPr="00B975F7">
              <w:rPr>
                <w:rFonts w:eastAsia="Calibri" w:cstheme="minorHAnsi"/>
                <w:bCs/>
              </w:rPr>
              <w:t xml:space="preserve"> - </w:t>
            </w:r>
            <w:r w:rsidRPr="00B975F7">
              <w:t>Body budou přiděleny v případě, že počet obyvatel k 1.1.2025 (dle místa realizace uvedeného v projektovém záměru) je od 1351 do 10 000 včetně.</w:t>
            </w:r>
          </w:p>
          <w:p w14:paraId="3DED2783" w14:textId="27FB0ED3" w:rsidR="00475AA2" w:rsidRPr="00B975F7" w:rsidRDefault="00A66AC5" w:rsidP="00A66AC5">
            <w:pPr>
              <w:spacing w:after="0" w:line="239" w:lineRule="auto"/>
              <w:jc w:val="both"/>
              <w:rPr>
                <w:rFonts w:eastAsia="Calibri" w:cstheme="minorHAnsi"/>
                <w:color w:val="000000" w:themeColor="text1"/>
              </w:rPr>
            </w:pPr>
            <w:r w:rsidRPr="00B975F7">
              <w:rPr>
                <w:rFonts w:eastAsia="Calibri" w:cstheme="minorHAnsi"/>
                <w:b/>
                <w:bCs/>
              </w:rPr>
              <w:t>0 b.</w:t>
            </w:r>
            <w:r w:rsidRPr="00B975F7">
              <w:rPr>
                <w:rFonts w:eastAsia="Calibri" w:cstheme="minorHAnsi"/>
                <w:bCs/>
              </w:rPr>
              <w:t xml:space="preserve"> - </w:t>
            </w:r>
            <w:r w:rsidRPr="00B975F7">
              <w:t>Body budou přiděleny v případě, že počet obyvatel k 1.1.2025 (dle místa realizace uvedeného v projektovém záměru) je 10 001 nebo více.</w:t>
            </w:r>
          </w:p>
        </w:tc>
      </w:tr>
      <w:tr w:rsidR="00475AA2" w:rsidRPr="007E59BB" w14:paraId="600D5A79" w14:textId="77777777" w:rsidTr="006F0E15">
        <w:tc>
          <w:tcPr>
            <w:tcW w:w="9072" w:type="dxa"/>
            <w:tcBorders>
              <w:top w:val="single" w:sz="4" w:space="0" w:color="auto"/>
              <w:left w:val="single" w:sz="12" w:space="0" w:color="auto"/>
              <w:bottom w:val="single" w:sz="12" w:space="0" w:color="auto"/>
              <w:right w:val="single" w:sz="12" w:space="0" w:color="auto"/>
            </w:tcBorders>
          </w:tcPr>
          <w:p w14:paraId="1E745B97" w14:textId="77777777" w:rsidR="002D3B1B" w:rsidRPr="00EE5432" w:rsidRDefault="002D3B1B" w:rsidP="002D3B1B">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t>Doplňte požadovaných počet bodů a odůvodnění.</w:t>
            </w:r>
          </w:p>
          <w:p w14:paraId="32F88D03" w14:textId="77777777" w:rsidR="00475AA2" w:rsidRPr="00EE5432" w:rsidRDefault="00475AA2" w:rsidP="00475AA2">
            <w:pPr>
              <w:pStyle w:val="Default"/>
              <w:rPr>
                <w:rFonts w:asciiTheme="minorHAnsi" w:hAnsiTheme="minorHAnsi" w:cstheme="minorHAnsi"/>
                <w:sz w:val="22"/>
                <w:szCs w:val="22"/>
                <w:highlight w:val="yellow"/>
              </w:rPr>
            </w:pPr>
          </w:p>
          <w:p w14:paraId="43432754" w14:textId="77777777" w:rsidR="005B7D8F" w:rsidRPr="00EE5432" w:rsidRDefault="005B7D8F" w:rsidP="00475AA2">
            <w:pPr>
              <w:pStyle w:val="Default"/>
              <w:rPr>
                <w:rFonts w:asciiTheme="minorHAnsi" w:hAnsiTheme="minorHAnsi" w:cstheme="minorHAnsi"/>
                <w:sz w:val="22"/>
                <w:szCs w:val="22"/>
                <w:highlight w:val="yellow"/>
              </w:rPr>
            </w:pPr>
          </w:p>
          <w:p w14:paraId="380E3BB1" w14:textId="016807D2" w:rsidR="00A2060A" w:rsidRPr="00EE5432" w:rsidRDefault="00A2060A" w:rsidP="00475AA2">
            <w:pPr>
              <w:pStyle w:val="Default"/>
              <w:rPr>
                <w:rFonts w:asciiTheme="minorHAnsi" w:hAnsiTheme="minorHAnsi" w:cstheme="minorHAnsi"/>
                <w:sz w:val="22"/>
                <w:szCs w:val="22"/>
                <w:highlight w:val="yellow"/>
              </w:rPr>
            </w:pPr>
          </w:p>
          <w:p w14:paraId="0F00B4BF" w14:textId="77777777" w:rsidR="00812249" w:rsidRPr="00EE5432" w:rsidRDefault="00812249" w:rsidP="00475AA2">
            <w:pPr>
              <w:pStyle w:val="Default"/>
              <w:rPr>
                <w:rFonts w:asciiTheme="minorHAnsi" w:hAnsiTheme="minorHAnsi" w:cstheme="minorHAnsi"/>
                <w:sz w:val="22"/>
                <w:szCs w:val="22"/>
                <w:highlight w:val="yellow"/>
              </w:rPr>
            </w:pPr>
          </w:p>
          <w:p w14:paraId="196202AD" w14:textId="30513FED" w:rsidR="00812249" w:rsidRPr="00EE5432" w:rsidRDefault="00812249" w:rsidP="00475AA2">
            <w:pPr>
              <w:pStyle w:val="Default"/>
              <w:rPr>
                <w:rFonts w:asciiTheme="minorHAnsi" w:hAnsiTheme="minorHAnsi" w:cstheme="minorHAnsi"/>
                <w:sz w:val="22"/>
                <w:szCs w:val="22"/>
                <w:highlight w:val="yellow"/>
              </w:rPr>
            </w:pPr>
          </w:p>
        </w:tc>
      </w:tr>
      <w:tr w:rsidR="00ED7103" w:rsidRPr="007E59BB" w14:paraId="45C70A47" w14:textId="77777777" w:rsidTr="006F0E15">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71D8809A" w14:textId="77777777" w:rsidR="00D96921" w:rsidRDefault="00AF40D6" w:rsidP="00D96921">
            <w:pPr>
              <w:spacing w:after="120" w:line="240" w:lineRule="auto"/>
              <w:jc w:val="both"/>
              <w:rPr>
                <w:b/>
              </w:rPr>
            </w:pPr>
            <w:r w:rsidRPr="00200C2A">
              <w:rPr>
                <w:b/>
              </w:rPr>
              <w:t>2.</w:t>
            </w:r>
            <w:r w:rsidR="005A2FA9" w:rsidRPr="00200C2A">
              <w:rPr>
                <w:b/>
              </w:rPr>
              <w:t xml:space="preserve">4 </w:t>
            </w:r>
            <w:r w:rsidR="00C04421" w:rsidRPr="00200C2A">
              <w:rPr>
                <w:b/>
              </w:rPr>
              <w:t xml:space="preserve">Délka </w:t>
            </w:r>
            <w:r w:rsidR="00D96921" w:rsidRPr="00D96921">
              <w:rPr>
                <w:b/>
              </w:rPr>
              <w:t>vyhrazených komunikací pro cyklisty</w:t>
            </w:r>
          </w:p>
          <w:p w14:paraId="4894AD03" w14:textId="77777777" w:rsidR="00ED7103" w:rsidRDefault="00A66AC5" w:rsidP="00D96921">
            <w:pPr>
              <w:spacing w:after="120" w:line="240" w:lineRule="auto"/>
              <w:jc w:val="both"/>
              <w:rPr>
                <w:i/>
              </w:rPr>
            </w:pPr>
            <w:r w:rsidRPr="00200C2A">
              <w:rPr>
                <w:i/>
              </w:rPr>
              <w:t>Délka komunikací je pro potřeby hodnocení z</w:t>
            </w:r>
            <w:r w:rsidR="00C04421" w:rsidRPr="00200C2A">
              <w:rPr>
                <w:i/>
              </w:rPr>
              <w:t>a</w:t>
            </w:r>
            <w:r w:rsidRPr="00200C2A">
              <w:rPr>
                <w:i/>
              </w:rPr>
              <w:t>okrouhlena na celá čísla nahoru.</w:t>
            </w:r>
          </w:p>
          <w:p w14:paraId="42FB826B" w14:textId="2AD89D96" w:rsidR="00D96921" w:rsidRPr="00200C2A" w:rsidRDefault="00D96921" w:rsidP="00B06D37">
            <w:pPr>
              <w:spacing w:after="120" w:line="240" w:lineRule="auto"/>
              <w:jc w:val="both"/>
              <w:rPr>
                <w:i/>
              </w:rPr>
            </w:pPr>
            <w:r w:rsidRPr="00B975F7">
              <w:rPr>
                <w:rFonts w:cstheme="minorHAnsi"/>
                <w:i/>
              </w:rPr>
              <w:t xml:space="preserve">Hodnocení </w:t>
            </w:r>
            <w:r>
              <w:rPr>
                <w:rFonts w:cstheme="minorHAnsi"/>
                <w:i/>
              </w:rPr>
              <w:t xml:space="preserve">a kontrola probíhá z dokumentace, kterou žadatel doloží přílohou k projektovému záměru pro </w:t>
            </w:r>
            <w:r w:rsidR="000C78F7">
              <w:rPr>
                <w:rFonts w:cstheme="minorHAnsi"/>
                <w:i/>
              </w:rPr>
              <w:t>prokázání</w:t>
            </w:r>
            <w:r>
              <w:rPr>
                <w:rFonts w:cstheme="minorHAnsi"/>
                <w:i/>
              </w:rPr>
              <w:t xml:space="preserve"> uvedené délky komunikace. Relevantní dokumentací pro doložení délky komunikace je</w:t>
            </w:r>
            <w:r w:rsidR="000C78F7">
              <w:rPr>
                <w:rFonts w:cstheme="minorHAnsi"/>
                <w:i/>
              </w:rPr>
              <w:t xml:space="preserve"> např.</w:t>
            </w:r>
            <w:r w:rsidR="00B06D37">
              <w:rPr>
                <w:rFonts w:cstheme="minorHAnsi"/>
                <w:i/>
              </w:rPr>
              <w:t xml:space="preserve"> d</w:t>
            </w:r>
            <w:r w:rsidR="00B06D37" w:rsidRPr="00B06D37">
              <w:rPr>
                <w:rFonts w:cstheme="minorHAnsi"/>
                <w:i/>
              </w:rPr>
              <w:t>oklad prokazující povolení umístění stavby v území dle stavebního zákona</w:t>
            </w:r>
            <w:r w:rsidR="00B06D37">
              <w:rPr>
                <w:rFonts w:cstheme="minorHAnsi"/>
                <w:i/>
              </w:rPr>
              <w:t>,</w:t>
            </w:r>
            <w:r w:rsidR="000C78F7">
              <w:rPr>
                <w:rFonts w:cstheme="minorHAnsi"/>
                <w:i/>
              </w:rPr>
              <w:t xml:space="preserve"> d</w:t>
            </w:r>
            <w:r w:rsidR="000C78F7" w:rsidRPr="000C78F7">
              <w:rPr>
                <w:rFonts w:cstheme="minorHAnsi"/>
                <w:i/>
              </w:rPr>
              <w:t>oklad prokazující povolení k realizaci stavby dle stavebního zákon</w:t>
            </w:r>
            <w:r w:rsidR="000C78F7">
              <w:rPr>
                <w:rFonts w:cstheme="minorHAnsi"/>
                <w:i/>
              </w:rPr>
              <w:t>a</w:t>
            </w:r>
            <w:r w:rsidR="00B06D37">
              <w:rPr>
                <w:rFonts w:cstheme="minorHAnsi"/>
                <w:i/>
              </w:rPr>
              <w:t xml:space="preserve"> nebo</w:t>
            </w:r>
            <w:r w:rsidR="000C78F7">
              <w:rPr>
                <w:rFonts w:cstheme="minorHAnsi"/>
                <w:i/>
              </w:rPr>
              <w:t xml:space="preserve"> projektová dokumentace stavby</w:t>
            </w:r>
            <w:r w:rsidR="00B06D37">
              <w:rPr>
                <w:rFonts w:cstheme="minorHAnsi"/>
                <w:i/>
              </w:rPr>
              <w:t>.</w:t>
            </w:r>
          </w:p>
        </w:tc>
      </w:tr>
      <w:tr w:rsidR="009F6710" w:rsidRPr="007E59BB" w14:paraId="6DA33EF4" w14:textId="77777777" w:rsidTr="006F0E15">
        <w:tc>
          <w:tcPr>
            <w:tcW w:w="9072" w:type="dxa"/>
            <w:tcBorders>
              <w:top w:val="single" w:sz="4" w:space="0" w:color="auto"/>
              <w:left w:val="single" w:sz="12" w:space="0" w:color="auto"/>
              <w:bottom w:val="single" w:sz="4" w:space="0" w:color="auto"/>
              <w:right w:val="single" w:sz="12" w:space="0" w:color="auto"/>
            </w:tcBorders>
            <w:vAlign w:val="center"/>
          </w:tcPr>
          <w:p w14:paraId="3930FF7E" w14:textId="2AA33571" w:rsidR="009F6710" w:rsidRPr="009F6710" w:rsidRDefault="009F6710" w:rsidP="009F6710">
            <w:pPr>
              <w:spacing w:after="120" w:line="240" w:lineRule="auto"/>
              <w:jc w:val="both"/>
            </w:pPr>
            <w:r w:rsidRPr="009F6710">
              <w:rPr>
                <w:b/>
              </w:rPr>
              <w:lastRenderedPageBreak/>
              <w:t>20 b.</w:t>
            </w:r>
            <w:r w:rsidRPr="009F6710">
              <w:t xml:space="preserve"> – Realizací projektu dojde</w:t>
            </w:r>
            <w:r w:rsidR="00D96921">
              <w:t xml:space="preserve"> </w:t>
            </w:r>
            <w:r w:rsidRPr="009F6710">
              <w:t>k</w:t>
            </w:r>
            <w:r w:rsidR="00785982">
              <w:t> </w:t>
            </w:r>
            <w:r w:rsidRPr="009F6710">
              <w:t>výstavbě</w:t>
            </w:r>
            <w:r w:rsidR="00785982">
              <w:t xml:space="preserve">/modernizace/rekonstrukce vyhrazených komunikací pro cyklisty nebo </w:t>
            </w:r>
            <w:r w:rsidR="00785982" w:rsidRPr="00785982">
              <w:t>napojení nové/modernizované/rekonstruované vyhrazené komunikace pro cyklisty na stávající komunikaci pro cyklisty</w:t>
            </w:r>
            <w:r w:rsidR="00785982">
              <w:t xml:space="preserve"> </w:t>
            </w:r>
            <w:r w:rsidRPr="009F6710">
              <w:t>v délce větší než 601 m v součtu různých úseků.</w:t>
            </w:r>
          </w:p>
          <w:p w14:paraId="5D7B693D" w14:textId="4FAF833F" w:rsidR="009F6710" w:rsidRPr="009F6710" w:rsidRDefault="009F6710" w:rsidP="009F6710">
            <w:pPr>
              <w:spacing w:after="120" w:line="240" w:lineRule="auto"/>
              <w:jc w:val="both"/>
            </w:pPr>
            <w:r w:rsidRPr="009F6710">
              <w:rPr>
                <w:b/>
              </w:rPr>
              <w:t>15 b.</w:t>
            </w:r>
            <w:r w:rsidRPr="009F6710">
              <w:t xml:space="preserve"> – </w:t>
            </w:r>
            <w:r w:rsidR="00785982" w:rsidRPr="009F6710">
              <w:t>Realizací projektu dojde</w:t>
            </w:r>
            <w:r w:rsidR="00785982">
              <w:t xml:space="preserve"> </w:t>
            </w:r>
            <w:r w:rsidR="00785982" w:rsidRPr="009F6710">
              <w:t>k</w:t>
            </w:r>
            <w:r w:rsidR="00785982">
              <w:t> </w:t>
            </w:r>
            <w:r w:rsidR="00785982" w:rsidRPr="009F6710">
              <w:t>výstavbě</w:t>
            </w:r>
            <w:r w:rsidR="00785982">
              <w:t xml:space="preserve">/modernizace/rekonstrukce vyhrazených komunikací pro cyklisty nebo </w:t>
            </w:r>
            <w:r w:rsidR="00785982" w:rsidRPr="00785982">
              <w:t>napojení nové/modernizované/rekonstruované vyhrazené komunikace pro cyklisty na stávající komunikaci pro cyklisty</w:t>
            </w:r>
            <w:r w:rsidR="00785982">
              <w:t xml:space="preserve"> </w:t>
            </w:r>
            <w:r w:rsidRPr="009F6710">
              <w:t>v délce 501 – 600 m v součtu různých úseků.</w:t>
            </w:r>
          </w:p>
          <w:p w14:paraId="1211072E" w14:textId="23076B24" w:rsidR="009F6710" w:rsidRPr="009F6710" w:rsidRDefault="009F6710" w:rsidP="009F6710">
            <w:pPr>
              <w:spacing w:after="120" w:line="240" w:lineRule="auto"/>
              <w:jc w:val="both"/>
            </w:pPr>
            <w:r w:rsidRPr="009F6710">
              <w:rPr>
                <w:b/>
              </w:rPr>
              <w:t>10 b.</w:t>
            </w:r>
            <w:r w:rsidRPr="009F6710">
              <w:t xml:space="preserve"> – </w:t>
            </w:r>
            <w:r w:rsidR="00785982" w:rsidRPr="009F6710">
              <w:t>Realizací projektu dojde</w:t>
            </w:r>
            <w:r w:rsidR="00785982">
              <w:t xml:space="preserve"> </w:t>
            </w:r>
            <w:r w:rsidR="00785982" w:rsidRPr="009F6710">
              <w:t>k</w:t>
            </w:r>
            <w:r w:rsidR="00785982">
              <w:t> </w:t>
            </w:r>
            <w:r w:rsidR="00785982" w:rsidRPr="009F6710">
              <w:t>výstavbě</w:t>
            </w:r>
            <w:r w:rsidR="00785982">
              <w:t xml:space="preserve">/modernizace/rekonstrukce vyhrazených komunikací pro cyklisty nebo </w:t>
            </w:r>
            <w:r w:rsidR="00785982" w:rsidRPr="00785982">
              <w:t>napojení nové/modernizované/rekonstruované vyhrazené komunikace pro cyklisty na stávající komunikaci pro cyklisty</w:t>
            </w:r>
            <w:r w:rsidRPr="009F6710">
              <w:t xml:space="preserve"> v délce 401 – 500 m v součtu různých úseků.</w:t>
            </w:r>
          </w:p>
          <w:p w14:paraId="1590C645" w14:textId="72727919" w:rsidR="009F6710" w:rsidRPr="009F6710" w:rsidRDefault="009F6710" w:rsidP="009F6710">
            <w:pPr>
              <w:spacing w:after="120" w:line="240" w:lineRule="auto"/>
              <w:jc w:val="both"/>
            </w:pPr>
            <w:r w:rsidRPr="009F6710">
              <w:rPr>
                <w:b/>
              </w:rPr>
              <w:t>5 b.</w:t>
            </w:r>
            <w:r w:rsidRPr="009F6710">
              <w:t xml:space="preserve"> – </w:t>
            </w:r>
            <w:r w:rsidR="00785982" w:rsidRPr="009F6710">
              <w:t>Realizací projektu dojde</w:t>
            </w:r>
            <w:r w:rsidR="00785982">
              <w:t xml:space="preserve"> </w:t>
            </w:r>
            <w:r w:rsidR="00785982" w:rsidRPr="009F6710">
              <w:t>k</w:t>
            </w:r>
            <w:r w:rsidR="00785982">
              <w:t> </w:t>
            </w:r>
            <w:r w:rsidR="00785982" w:rsidRPr="009F6710">
              <w:t>výstavbě</w:t>
            </w:r>
            <w:r w:rsidR="00785982">
              <w:t xml:space="preserve">/modernizace/rekonstrukce vyhrazených komunikací pro cyklisty nebo </w:t>
            </w:r>
            <w:r w:rsidR="00785982" w:rsidRPr="00785982">
              <w:t>napojení nové/modernizované/rekonstruované vyhrazené komunikace pro cyklisty na stávající komunikaci pro cyklisty</w:t>
            </w:r>
            <w:r w:rsidR="00785982">
              <w:t xml:space="preserve"> </w:t>
            </w:r>
            <w:r w:rsidRPr="009F6710">
              <w:t>v délce 301 – 400 m v součtu různých úseků.</w:t>
            </w:r>
          </w:p>
          <w:p w14:paraId="0F3133F7" w14:textId="05DE97DE" w:rsidR="009F6710" w:rsidRPr="009F6710" w:rsidRDefault="009F6710" w:rsidP="009F6710">
            <w:pPr>
              <w:pStyle w:val="Default"/>
              <w:tabs>
                <w:tab w:val="left" w:pos="930"/>
              </w:tabs>
              <w:spacing w:after="120"/>
              <w:rPr>
                <w:rFonts w:asciiTheme="minorHAnsi" w:eastAsiaTheme="minorHAnsi" w:hAnsiTheme="minorHAnsi" w:cstheme="minorBidi"/>
                <w:color w:val="auto"/>
                <w:sz w:val="22"/>
                <w:szCs w:val="22"/>
              </w:rPr>
            </w:pPr>
            <w:r w:rsidRPr="009F6710">
              <w:rPr>
                <w:rFonts w:asciiTheme="minorHAnsi" w:eastAsiaTheme="minorHAnsi" w:hAnsiTheme="minorHAnsi" w:cstheme="minorBidi"/>
                <w:b/>
                <w:color w:val="auto"/>
                <w:sz w:val="22"/>
                <w:szCs w:val="22"/>
              </w:rPr>
              <w:t>0 b.</w:t>
            </w:r>
            <w:r w:rsidRPr="009F6710">
              <w:rPr>
                <w:rFonts w:asciiTheme="minorHAnsi" w:eastAsiaTheme="minorHAnsi" w:hAnsiTheme="minorHAnsi" w:cstheme="minorBidi"/>
                <w:color w:val="auto"/>
                <w:sz w:val="22"/>
                <w:szCs w:val="22"/>
              </w:rPr>
              <w:t xml:space="preserve"> – </w:t>
            </w:r>
            <w:r w:rsidR="00785982" w:rsidRPr="00785982">
              <w:rPr>
                <w:rFonts w:asciiTheme="minorHAnsi" w:eastAsiaTheme="minorHAnsi" w:hAnsiTheme="minorHAnsi" w:cstheme="minorBidi"/>
                <w:color w:val="auto"/>
                <w:sz w:val="22"/>
                <w:szCs w:val="22"/>
              </w:rPr>
              <w:t xml:space="preserve">Realizací projektu dojde k výstavbě/modernizace/rekonstrukce vyhrazených komunikací pro cyklisty nebo napojení nové/modernizované/rekonstruované vyhrazené komunikace pro cyklisty na stávající komunikaci pro cyklisty </w:t>
            </w:r>
            <w:r w:rsidRPr="009F6710">
              <w:rPr>
                <w:rFonts w:asciiTheme="minorHAnsi" w:eastAsiaTheme="minorHAnsi" w:hAnsiTheme="minorHAnsi" w:cstheme="minorBidi"/>
                <w:color w:val="auto"/>
                <w:sz w:val="22"/>
                <w:szCs w:val="22"/>
              </w:rPr>
              <w:t>v délce 0 – 300 m v součtu různých úseků.</w:t>
            </w:r>
          </w:p>
        </w:tc>
      </w:tr>
      <w:tr w:rsidR="009F6710" w:rsidRPr="007E59BB" w14:paraId="01078161" w14:textId="77777777" w:rsidTr="00B975F7">
        <w:trPr>
          <w:trHeight w:val="997"/>
        </w:trPr>
        <w:tc>
          <w:tcPr>
            <w:tcW w:w="9072" w:type="dxa"/>
            <w:tcBorders>
              <w:top w:val="single" w:sz="4" w:space="0" w:color="auto"/>
              <w:left w:val="single" w:sz="12" w:space="0" w:color="auto"/>
              <w:bottom w:val="single" w:sz="12" w:space="0" w:color="auto"/>
              <w:right w:val="single" w:sz="12" w:space="0" w:color="auto"/>
            </w:tcBorders>
          </w:tcPr>
          <w:p w14:paraId="200BD56D" w14:textId="6EAD76BA" w:rsidR="009F6710" w:rsidRPr="00B975F7" w:rsidRDefault="009F6710" w:rsidP="009F6710">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t>Doplňte požadovaný počet bodů</w:t>
            </w:r>
            <w:r w:rsidR="00D96921">
              <w:rPr>
                <w:rFonts w:asciiTheme="minorHAnsi" w:hAnsiTheme="minorHAnsi" w:cstheme="minorHAnsi"/>
                <w:color w:val="FF0000"/>
                <w:sz w:val="22"/>
                <w:szCs w:val="22"/>
              </w:rPr>
              <w:t>,</w:t>
            </w:r>
            <w:r w:rsidRPr="00EE5432">
              <w:rPr>
                <w:rFonts w:asciiTheme="minorHAnsi" w:hAnsiTheme="minorHAnsi" w:cstheme="minorHAnsi"/>
                <w:color w:val="FF0000"/>
                <w:sz w:val="22"/>
                <w:szCs w:val="22"/>
              </w:rPr>
              <w:t xml:space="preserve"> odůvodnění</w:t>
            </w:r>
            <w:r w:rsidR="00D96921">
              <w:rPr>
                <w:rFonts w:asciiTheme="minorHAnsi" w:hAnsiTheme="minorHAnsi" w:cstheme="minorHAnsi"/>
                <w:color w:val="FF0000"/>
                <w:sz w:val="22"/>
                <w:szCs w:val="22"/>
              </w:rPr>
              <w:t xml:space="preserve"> a doklad prokazující délku</w:t>
            </w:r>
            <w:r w:rsidR="00B06D37">
              <w:rPr>
                <w:rFonts w:asciiTheme="minorHAnsi" w:hAnsiTheme="minorHAnsi" w:cstheme="minorHAnsi"/>
                <w:color w:val="FF0000"/>
                <w:sz w:val="22"/>
                <w:szCs w:val="22"/>
              </w:rPr>
              <w:t xml:space="preserve"> komunikace v souladu s požadavkem výše</w:t>
            </w:r>
            <w:r w:rsidRPr="00EE5432">
              <w:rPr>
                <w:rFonts w:asciiTheme="minorHAnsi" w:hAnsiTheme="minorHAnsi" w:cstheme="minorHAnsi"/>
                <w:color w:val="FF0000"/>
                <w:sz w:val="22"/>
                <w:szCs w:val="22"/>
              </w:rPr>
              <w:t>.</w:t>
            </w:r>
          </w:p>
        </w:tc>
      </w:tr>
      <w:tr w:rsidR="009F6710" w:rsidRPr="007E59BB" w14:paraId="23F7390F" w14:textId="77777777" w:rsidTr="006F0E15">
        <w:tc>
          <w:tcPr>
            <w:tcW w:w="907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C71ED8" w14:textId="19B370D0" w:rsidR="009F6710" w:rsidRPr="00245836" w:rsidRDefault="009F6710" w:rsidP="009F6710">
            <w:pPr>
              <w:pStyle w:val="Default"/>
              <w:rPr>
                <w:rFonts w:ascii="Calibri" w:hAnsi="Calibri"/>
                <w:color w:val="FF0000"/>
                <w:sz w:val="22"/>
                <w:szCs w:val="22"/>
              </w:rPr>
            </w:pPr>
            <w:r w:rsidRPr="00F83431">
              <w:rPr>
                <w:rFonts w:ascii="Calibri" w:hAnsi="Calibri"/>
                <w:color w:val="auto"/>
                <w:sz w:val="22"/>
                <w:szCs w:val="22"/>
              </w:rPr>
              <w:t xml:space="preserve">Součet bodů: </w:t>
            </w:r>
            <w:r w:rsidRPr="00377D39">
              <w:rPr>
                <w:rFonts w:ascii="Calibri" w:hAnsi="Calibri"/>
                <w:color w:val="FF0000"/>
                <w:sz w:val="22"/>
                <w:szCs w:val="22"/>
              </w:rPr>
              <w:t>doplňte</w:t>
            </w:r>
          </w:p>
        </w:tc>
      </w:tr>
    </w:tbl>
    <w:p w14:paraId="6E7FA322" w14:textId="77777777" w:rsidR="001C2BBD" w:rsidRDefault="001C2BBD" w:rsidP="004D4524">
      <w:pPr>
        <w:rPr>
          <w:b/>
        </w:rPr>
      </w:pPr>
    </w:p>
    <w:p w14:paraId="6EDEB936" w14:textId="32CC9BBE" w:rsidR="004D4524" w:rsidRPr="007B5D3D" w:rsidRDefault="004D4524" w:rsidP="004D4524">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7639"/>
      </w:tblGrid>
      <w:tr w:rsidR="004D4524" w:rsidRPr="007B5D3D" w14:paraId="3373ABC4" w14:textId="77777777" w:rsidTr="00C71A73">
        <w:tc>
          <w:tcPr>
            <w:tcW w:w="1403" w:type="dxa"/>
            <w:shd w:val="clear" w:color="auto" w:fill="D9D9D9" w:themeFill="background1" w:themeFillShade="D9"/>
          </w:tcPr>
          <w:p w14:paraId="71744F84" w14:textId="77777777" w:rsidR="004D4524" w:rsidRPr="007B5D3D" w:rsidRDefault="004D4524" w:rsidP="008F36FD">
            <w:r w:rsidRPr="007B5D3D">
              <w:t>Příloha č. 1</w:t>
            </w:r>
          </w:p>
        </w:tc>
        <w:tc>
          <w:tcPr>
            <w:tcW w:w="7639" w:type="dxa"/>
          </w:tcPr>
          <w:p w14:paraId="161B6162" w14:textId="77777777" w:rsidR="004D4524" w:rsidRPr="002D3B1B" w:rsidRDefault="004D4524" w:rsidP="008F36FD">
            <w:r w:rsidRPr="002D3B1B">
              <w:rPr>
                <w:color w:val="FF0000"/>
              </w:rPr>
              <w:t>Doplňte plnou moc, je-li relevantní.</w:t>
            </w:r>
          </w:p>
        </w:tc>
      </w:tr>
      <w:tr w:rsidR="004D4524" w:rsidRPr="007B5D3D" w14:paraId="0F7BDBB3" w14:textId="77777777" w:rsidTr="002D3B1B">
        <w:tc>
          <w:tcPr>
            <w:tcW w:w="1403" w:type="dxa"/>
            <w:shd w:val="clear" w:color="auto" w:fill="D9D9D9" w:themeFill="background1" w:themeFillShade="D9"/>
            <w:vAlign w:val="center"/>
          </w:tcPr>
          <w:p w14:paraId="77915CC2" w14:textId="68A45CE3" w:rsidR="004D4524" w:rsidRPr="007B5D3D" w:rsidRDefault="00A75E26" w:rsidP="002D3B1B">
            <w:r>
              <w:t>Další přílohy</w:t>
            </w:r>
          </w:p>
        </w:tc>
        <w:tc>
          <w:tcPr>
            <w:tcW w:w="7639" w:type="dxa"/>
          </w:tcPr>
          <w:p w14:paraId="1EA08786" w14:textId="7F8B9E61" w:rsidR="009426F0" w:rsidRPr="002D3B1B" w:rsidRDefault="00A75E26" w:rsidP="00377D39">
            <w:pPr>
              <w:rPr>
                <w:color w:val="FF0000"/>
              </w:rPr>
            </w:pPr>
            <w:r w:rsidRPr="002D3B1B">
              <w:rPr>
                <w:color w:val="FF0000"/>
              </w:rPr>
              <w:t xml:space="preserve">Doplňte další </w:t>
            </w:r>
            <w:r w:rsidR="00E715F4">
              <w:rPr>
                <w:color w:val="FF0000"/>
              </w:rPr>
              <w:t xml:space="preserve">relevantní </w:t>
            </w:r>
            <w:r w:rsidRPr="002D3B1B">
              <w:rPr>
                <w:color w:val="FF0000"/>
              </w:rPr>
              <w:t>přílohy v souladu s požadavky a informacemi uvedenými v tabulce výše</w:t>
            </w:r>
            <w:r w:rsidR="00975AD9">
              <w:rPr>
                <w:color w:val="FF0000"/>
              </w:rPr>
              <w:t xml:space="preserve"> </w:t>
            </w:r>
          </w:p>
        </w:tc>
      </w:tr>
    </w:tbl>
    <w:p w14:paraId="4300B26B" w14:textId="77777777" w:rsidR="004D4524" w:rsidRDefault="004D4524" w:rsidP="004D4524"/>
    <w:p w14:paraId="0CC99C60" w14:textId="77777777" w:rsidR="004D4524" w:rsidRPr="00446298" w:rsidRDefault="004D4524" w:rsidP="004D4524">
      <w:pPr>
        <w:rPr>
          <w:b/>
          <w:bCs/>
        </w:rPr>
      </w:pPr>
      <w:r>
        <w:rPr>
          <w:b/>
          <w:bCs/>
        </w:rPr>
        <w:t>Verifikace projektového záměru:</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778"/>
        <w:gridCol w:w="6264"/>
      </w:tblGrid>
      <w:tr w:rsidR="004D4524" w:rsidRPr="001C1F58" w14:paraId="3F5AA589" w14:textId="77777777" w:rsidTr="00A75E26">
        <w:trPr>
          <w:trHeight w:val="255"/>
          <w:jc w:val="center"/>
        </w:trPr>
        <w:tc>
          <w:tcPr>
            <w:tcW w:w="2962" w:type="dxa"/>
            <w:shd w:val="clear" w:color="auto" w:fill="D9D9D9" w:themeFill="background1" w:themeFillShade="D9"/>
            <w:noWrap/>
            <w:vAlign w:val="center"/>
            <w:hideMark/>
          </w:tcPr>
          <w:p w14:paraId="2D80B8C3" w14:textId="77777777" w:rsidR="004D4524" w:rsidRPr="001C1F58" w:rsidRDefault="004D4524" w:rsidP="008F36FD">
            <w:pPr>
              <w:spacing w:after="0" w:line="240" w:lineRule="auto"/>
              <w:rPr>
                <w:rFonts w:cs="Arial"/>
                <w:bCs/>
                <w:szCs w:val="20"/>
              </w:rPr>
            </w:pPr>
            <w:r>
              <w:rPr>
                <w:rFonts w:cs="Arial"/>
                <w:bCs/>
                <w:szCs w:val="20"/>
              </w:rPr>
              <w:t>M</w:t>
            </w:r>
            <w:r w:rsidRPr="001C1F58">
              <w:rPr>
                <w:rFonts w:cs="Arial"/>
                <w:bCs/>
                <w:szCs w:val="20"/>
              </w:rPr>
              <w:t>ísto a datum:</w:t>
            </w:r>
          </w:p>
        </w:tc>
        <w:tc>
          <w:tcPr>
            <w:tcW w:w="6699" w:type="dxa"/>
            <w:shd w:val="clear" w:color="auto" w:fill="FFFFFF" w:themeFill="background1"/>
            <w:noWrap/>
            <w:vAlign w:val="center"/>
            <w:hideMark/>
          </w:tcPr>
          <w:p w14:paraId="3E3CD8EC" w14:textId="77777777" w:rsidR="004D4524" w:rsidRPr="00690C7E" w:rsidRDefault="004D4524" w:rsidP="008F36FD">
            <w:pPr>
              <w:spacing w:after="0" w:line="240" w:lineRule="auto"/>
              <w:rPr>
                <w:rFonts w:cs="Arial"/>
                <w:b/>
                <w:u w:val="single"/>
              </w:rPr>
            </w:pPr>
            <w:r w:rsidRPr="00690C7E">
              <w:rPr>
                <w:rFonts w:cs="Arial"/>
                <w:bCs/>
                <w:color w:val="FF0000"/>
              </w:rPr>
              <w:t>doplňte</w:t>
            </w:r>
          </w:p>
        </w:tc>
      </w:tr>
      <w:tr w:rsidR="004D4524" w:rsidRPr="001C1F58" w14:paraId="4C54864D" w14:textId="77777777" w:rsidTr="00A75E26">
        <w:trPr>
          <w:trHeight w:val="255"/>
          <w:jc w:val="center"/>
        </w:trPr>
        <w:tc>
          <w:tcPr>
            <w:tcW w:w="2962" w:type="dxa"/>
            <w:shd w:val="clear" w:color="auto" w:fill="D9D9D9" w:themeFill="background1" w:themeFillShade="D9"/>
            <w:noWrap/>
            <w:vAlign w:val="center"/>
            <w:hideMark/>
          </w:tcPr>
          <w:p w14:paraId="138D3D68" w14:textId="156A4877" w:rsidR="004D4524" w:rsidRPr="001C1F58" w:rsidRDefault="004D4524" w:rsidP="011DA1A9">
            <w:pPr>
              <w:spacing w:after="0" w:line="240" w:lineRule="auto"/>
              <w:rPr>
                <w:rFonts w:cs="Arial"/>
              </w:rPr>
            </w:pPr>
            <w:r w:rsidRPr="011DA1A9">
              <w:rPr>
                <w:rFonts w:cs="Arial"/>
              </w:rPr>
              <w:t>Jméno a příjmení statutárního zástupce/pověřené</w:t>
            </w:r>
            <w:r w:rsidR="2DEB6571" w:rsidRPr="011DA1A9">
              <w:rPr>
                <w:rFonts w:cs="Arial"/>
              </w:rPr>
              <w:t xml:space="preserve"> osoby:</w:t>
            </w:r>
          </w:p>
        </w:tc>
        <w:tc>
          <w:tcPr>
            <w:tcW w:w="6699" w:type="dxa"/>
            <w:shd w:val="clear" w:color="auto" w:fill="FFFFFF" w:themeFill="background1"/>
            <w:noWrap/>
            <w:vAlign w:val="center"/>
            <w:hideMark/>
          </w:tcPr>
          <w:p w14:paraId="2C7980F2" w14:textId="77777777" w:rsidR="004D4524" w:rsidRPr="00690C7E" w:rsidRDefault="004D4524" w:rsidP="008F36FD">
            <w:pPr>
              <w:spacing w:after="0" w:line="240" w:lineRule="auto"/>
              <w:rPr>
                <w:rFonts w:cs="Arial"/>
                <w:b/>
                <w:u w:val="single"/>
              </w:rPr>
            </w:pPr>
            <w:r w:rsidRPr="00690C7E">
              <w:rPr>
                <w:rFonts w:cs="Arial"/>
                <w:bCs/>
                <w:color w:val="FF0000"/>
              </w:rPr>
              <w:t>doplňte</w:t>
            </w:r>
          </w:p>
        </w:tc>
      </w:tr>
      <w:tr w:rsidR="004D4524" w:rsidRPr="001C1F58" w14:paraId="78D808E7" w14:textId="77777777" w:rsidTr="00A75E26">
        <w:trPr>
          <w:trHeight w:val="255"/>
          <w:jc w:val="center"/>
        </w:trPr>
        <w:tc>
          <w:tcPr>
            <w:tcW w:w="2962" w:type="dxa"/>
            <w:shd w:val="clear" w:color="auto" w:fill="D9D9D9" w:themeFill="background1" w:themeFillShade="D9"/>
            <w:noWrap/>
            <w:vAlign w:val="center"/>
            <w:hideMark/>
          </w:tcPr>
          <w:p w14:paraId="61B10F43" w14:textId="77777777" w:rsidR="004D4524" w:rsidRPr="001C1F58" w:rsidRDefault="004D4524" w:rsidP="008F36FD">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9" w:type="dxa"/>
            <w:shd w:val="clear" w:color="auto" w:fill="FFFFFF" w:themeFill="background1"/>
            <w:noWrap/>
            <w:vAlign w:val="center"/>
            <w:hideMark/>
          </w:tcPr>
          <w:p w14:paraId="60A36EA1" w14:textId="77777777" w:rsidR="004D4524" w:rsidRPr="00690C7E" w:rsidRDefault="004D4524" w:rsidP="008F36FD">
            <w:pPr>
              <w:spacing w:after="0" w:line="240" w:lineRule="auto"/>
              <w:rPr>
                <w:rFonts w:cs="Arial"/>
                <w:bCs/>
                <w:color w:val="FF0000"/>
              </w:rPr>
            </w:pPr>
            <w:r w:rsidRPr="00690C7E">
              <w:rPr>
                <w:rFonts w:cs="Arial"/>
                <w:bCs/>
                <w:color w:val="FF0000"/>
              </w:rPr>
              <w:t>Elektronicky podepište</w:t>
            </w:r>
          </w:p>
        </w:tc>
      </w:tr>
      <w:tr w:rsidR="004D4524" w:rsidRPr="001C1F58" w14:paraId="48D050CF" w14:textId="77777777" w:rsidTr="00A75E26">
        <w:trPr>
          <w:trHeight w:val="255"/>
          <w:jc w:val="center"/>
        </w:trPr>
        <w:tc>
          <w:tcPr>
            <w:tcW w:w="9661" w:type="dxa"/>
            <w:gridSpan w:val="2"/>
            <w:shd w:val="clear" w:color="auto" w:fill="FFFFFF" w:themeFill="background1"/>
            <w:noWrap/>
            <w:vAlign w:val="center"/>
          </w:tcPr>
          <w:p w14:paraId="7EC0E2F8" w14:textId="346D1DF6" w:rsidR="004D4524" w:rsidRDefault="004D4524" w:rsidP="004D4524">
            <w:pPr>
              <w:spacing w:after="0" w:line="240" w:lineRule="auto"/>
              <w:rPr>
                <w:rFonts w:cs="Arial"/>
                <w:bCs/>
                <w:color w:val="FF0000"/>
                <w:szCs w:val="20"/>
              </w:rPr>
            </w:pPr>
            <w:r w:rsidRPr="009577C3">
              <w:rPr>
                <w:rFonts w:cs="Arial"/>
                <w:bCs/>
                <w:szCs w:val="20"/>
              </w:rPr>
              <w:t>Svým podpisem čestně prohlašuji, že všechny informace v programovém záměru jsou pravdivé a úplné.</w:t>
            </w:r>
          </w:p>
        </w:tc>
      </w:tr>
    </w:tbl>
    <w:p w14:paraId="60B260E0" w14:textId="335C5914" w:rsidR="00240675" w:rsidRPr="006E6251" w:rsidRDefault="00240675" w:rsidP="00A75E26"/>
    <w:sectPr w:rsidR="00240675" w:rsidRPr="006E6251" w:rsidSect="005B7D8F">
      <w:headerReference w:type="default" r:id="rId13"/>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40CB" w14:textId="77777777" w:rsidR="008F04B4" w:rsidRDefault="008F04B4" w:rsidP="00DC4000">
      <w:pPr>
        <w:spacing w:after="0" w:line="240" w:lineRule="auto"/>
      </w:pPr>
      <w:r>
        <w:separator/>
      </w:r>
    </w:p>
  </w:endnote>
  <w:endnote w:type="continuationSeparator" w:id="0">
    <w:p w14:paraId="594EDF9B" w14:textId="77777777" w:rsidR="008F04B4" w:rsidRDefault="008F04B4"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B6EA" w14:textId="77777777" w:rsidR="008F04B4" w:rsidRDefault="008F04B4" w:rsidP="00DC4000">
      <w:pPr>
        <w:spacing w:after="0" w:line="240" w:lineRule="auto"/>
      </w:pPr>
      <w:r>
        <w:separator/>
      </w:r>
    </w:p>
  </w:footnote>
  <w:footnote w:type="continuationSeparator" w:id="0">
    <w:p w14:paraId="563F5C82" w14:textId="77777777" w:rsidR="008F04B4" w:rsidRDefault="008F04B4"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5AAB3009" w:rsidR="00DC4000" w:rsidRDefault="0093486E">
    <w:pPr>
      <w:pStyle w:val="Zhlav"/>
    </w:pPr>
    <w:r>
      <w:rPr>
        <w:noProof/>
        <w:lang w:eastAsia="cs-CZ"/>
      </w:rPr>
      <w:drawing>
        <wp:anchor distT="0" distB="0" distL="114300" distR="114300" simplePos="0" relativeHeight="251660288" behindDoc="0" locked="0" layoutInCell="1" allowOverlap="1" wp14:anchorId="745E9D90" wp14:editId="1A036697">
          <wp:simplePos x="0" y="0"/>
          <wp:positionH relativeFrom="margin">
            <wp:align>center</wp:align>
          </wp:positionH>
          <wp:positionV relativeFrom="paragraph">
            <wp:posOffset>-7620</wp:posOffset>
          </wp:positionV>
          <wp:extent cx="4046220" cy="488134"/>
          <wp:effectExtent l="0" t="0" r="0" b="7620"/>
          <wp:wrapNone/>
          <wp:docPr id="821782133" name="Obrázek 821782133">
            <a:extLst xmlns:a="http://schemas.openxmlformats.org/drawingml/2006/main">
              <a:ext uri="{FF2B5EF4-FFF2-40B4-BE49-F238E27FC236}">
                <a16:creationId xmlns:a16="http://schemas.microsoft.com/office/drawing/2014/main" id="{335E2472-4AB9-B8C4-0D7F-742544588A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335E2472-4AB9-B8C4-0D7F-742544588AD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46220" cy="488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97D03"/>
    <w:multiLevelType w:val="hybridMultilevel"/>
    <w:tmpl w:val="EC5E5094"/>
    <w:lvl w:ilvl="0" w:tplc="B134A1E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4B6B1C"/>
    <w:multiLevelType w:val="multilevel"/>
    <w:tmpl w:val="81BC9292"/>
    <w:lvl w:ilvl="0">
      <w:start w:val="1"/>
      <w:numFmt w:val="decimal"/>
      <w:lvlText w:val="%1"/>
      <w:lvlJc w:val="left"/>
      <w:pPr>
        <w:ind w:left="432" w:hanging="432"/>
      </w:pPr>
      <w:rPr>
        <w:rFonts w:hint="default"/>
      </w:rPr>
    </w:lvl>
    <w:lvl w:ilvl="1">
      <w:start w:val="7"/>
      <w:numFmt w:val="decimal"/>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8F3C7DF"/>
    <w:multiLevelType w:val="hybridMultilevel"/>
    <w:tmpl w:val="40CEB484"/>
    <w:lvl w:ilvl="0" w:tplc="B5AC3C8E">
      <w:numFmt w:val="bullet"/>
      <w:lvlText w:val="-"/>
      <w:lvlJc w:val="left"/>
      <w:pPr>
        <w:ind w:left="537" w:hanging="360"/>
      </w:pPr>
      <w:rPr>
        <w:rFonts w:ascii="Calibri" w:hAnsi="Calibri" w:hint="default"/>
      </w:rPr>
    </w:lvl>
    <w:lvl w:ilvl="1" w:tplc="8758B246">
      <w:start w:val="1"/>
      <w:numFmt w:val="bullet"/>
      <w:lvlText w:val="o"/>
      <w:lvlJc w:val="left"/>
      <w:pPr>
        <w:ind w:left="1440" w:hanging="360"/>
      </w:pPr>
      <w:rPr>
        <w:rFonts w:ascii="Courier New" w:hAnsi="Courier New" w:hint="default"/>
      </w:rPr>
    </w:lvl>
    <w:lvl w:ilvl="2" w:tplc="9474CD0A">
      <w:start w:val="1"/>
      <w:numFmt w:val="bullet"/>
      <w:lvlText w:val=""/>
      <w:lvlJc w:val="left"/>
      <w:pPr>
        <w:ind w:left="2160" w:hanging="360"/>
      </w:pPr>
      <w:rPr>
        <w:rFonts w:ascii="Wingdings" w:hAnsi="Wingdings" w:hint="default"/>
      </w:rPr>
    </w:lvl>
    <w:lvl w:ilvl="3" w:tplc="8B0CB0B4">
      <w:start w:val="1"/>
      <w:numFmt w:val="bullet"/>
      <w:lvlText w:val=""/>
      <w:lvlJc w:val="left"/>
      <w:pPr>
        <w:ind w:left="2880" w:hanging="360"/>
      </w:pPr>
      <w:rPr>
        <w:rFonts w:ascii="Symbol" w:hAnsi="Symbol" w:hint="default"/>
      </w:rPr>
    </w:lvl>
    <w:lvl w:ilvl="4" w:tplc="5DF86B74">
      <w:start w:val="1"/>
      <w:numFmt w:val="bullet"/>
      <w:lvlText w:val="o"/>
      <w:lvlJc w:val="left"/>
      <w:pPr>
        <w:ind w:left="3600" w:hanging="360"/>
      </w:pPr>
      <w:rPr>
        <w:rFonts w:ascii="Courier New" w:hAnsi="Courier New" w:hint="default"/>
      </w:rPr>
    </w:lvl>
    <w:lvl w:ilvl="5" w:tplc="ADECA3CC">
      <w:start w:val="1"/>
      <w:numFmt w:val="bullet"/>
      <w:lvlText w:val=""/>
      <w:lvlJc w:val="left"/>
      <w:pPr>
        <w:ind w:left="4320" w:hanging="360"/>
      </w:pPr>
      <w:rPr>
        <w:rFonts w:ascii="Wingdings" w:hAnsi="Wingdings" w:hint="default"/>
      </w:rPr>
    </w:lvl>
    <w:lvl w:ilvl="6" w:tplc="5FE2FBC6">
      <w:start w:val="1"/>
      <w:numFmt w:val="bullet"/>
      <w:lvlText w:val=""/>
      <w:lvlJc w:val="left"/>
      <w:pPr>
        <w:ind w:left="5040" w:hanging="360"/>
      </w:pPr>
      <w:rPr>
        <w:rFonts w:ascii="Symbol" w:hAnsi="Symbol" w:hint="default"/>
      </w:rPr>
    </w:lvl>
    <w:lvl w:ilvl="7" w:tplc="9800AE74">
      <w:start w:val="1"/>
      <w:numFmt w:val="bullet"/>
      <w:lvlText w:val="o"/>
      <w:lvlJc w:val="left"/>
      <w:pPr>
        <w:ind w:left="5760" w:hanging="360"/>
      </w:pPr>
      <w:rPr>
        <w:rFonts w:ascii="Courier New" w:hAnsi="Courier New" w:hint="default"/>
      </w:rPr>
    </w:lvl>
    <w:lvl w:ilvl="8" w:tplc="40FC60A2">
      <w:start w:val="1"/>
      <w:numFmt w:val="bullet"/>
      <w:lvlText w:val=""/>
      <w:lvlJc w:val="left"/>
      <w:pPr>
        <w:ind w:left="6480" w:hanging="360"/>
      </w:pPr>
      <w:rPr>
        <w:rFonts w:ascii="Wingdings" w:hAnsi="Wingdings" w:hint="default"/>
      </w:rPr>
    </w:lvl>
  </w:abstractNum>
  <w:abstractNum w:abstractNumId="3" w15:restartNumberingAfterBreak="0">
    <w:nsid w:val="608059AE"/>
    <w:multiLevelType w:val="hybridMultilevel"/>
    <w:tmpl w:val="186AFA8E"/>
    <w:lvl w:ilvl="0" w:tplc="8F2640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C12CD2"/>
    <w:multiLevelType w:val="hybridMultilevel"/>
    <w:tmpl w:val="2B92F326"/>
    <w:lvl w:ilvl="0" w:tplc="170804E6">
      <w:numFmt w:val="bullet"/>
      <w:lvlText w:val="-"/>
      <w:lvlJc w:val="left"/>
      <w:pPr>
        <w:ind w:left="537" w:hanging="360"/>
      </w:pPr>
      <w:rPr>
        <w:rFonts w:ascii="Calibri" w:eastAsia="Times New Roman" w:hAnsi="Calibri" w:cs="Arial" w:hint="default"/>
      </w:rPr>
    </w:lvl>
    <w:lvl w:ilvl="1" w:tplc="04050003" w:tentative="1">
      <w:start w:val="1"/>
      <w:numFmt w:val="bullet"/>
      <w:lvlText w:val="o"/>
      <w:lvlJc w:val="left"/>
      <w:pPr>
        <w:ind w:left="1257" w:hanging="360"/>
      </w:pPr>
      <w:rPr>
        <w:rFonts w:ascii="Courier New" w:hAnsi="Courier New" w:cs="Courier New" w:hint="default"/>
      </w:rPr>
    </w:lvl>
    <w:lvl w:ilvl="2" w:tplc="04050005" w:tentative="1">
      <w:start w:val="1"/>
      <w:numFmt w:val="bullet"/>
      <w:lvlText w:val=""/>
      <w:lvlJc w:val="left"/>
      <w:pPr>
        <w:ind w:left="1977" w:hanging="360"/>
      </w:pPr>
      <w:rPr>
        <w:rFonts w:ascii="Wingdings" w:hAnsi="Wingdings" w:hint="default"/>
      </w:rPr>
    </w:lvl>
    <w:lvl w:ilvl="3" w:tplc="04050001" w:tentative="1">
      <w:start w:val="1"/>
      <w:numFmt w:val="bullet"/>
      <w:lvlText w:val=""/>
      <w:lvlJc w:val="left"/>
      <w:pPr>
        <w:ind w:left="2697" w:hanging="360"/>
      </w:pPr>
      <w:rPr>
        <w:rFonts w:ascii="Symbol" w:hAnsi="Symbol" w:hint="default"/>
      </w:rPr>
    </w:lvl>
    <w:lvl w:ilvl="4" w:tplc="04050003" w:tentative="1">
      <w:start w:val="1"/>
      <w:numFmt w:val="bullet"/>
      <w:lvlText w:val="o"/>
      <w:lvlJc w:val="left"/>
      <w:pPr>
        <w:ind w:left="3417" w:hanging="360"/>
      </w:pPr>
      <w:rPr>
        <w:rFonts w:ascii="Courier New" w:hAnsi="Courier New" w:cs="Courier New" w:hint="default"/>
      </w:rPr>
    </w:lvl>
    <w:lvl w:ilvl="5" w:tplc="04050005" w:tentative="1">
      <w:start w:val="1"/>
      <w:numFmt w:val="bullet"/>
      <w:lvlText w:val=""/>
      <w:lvlJc w:val="left"/>
      <w:pPr>
        <w:ind w:left="4137" w:hanging="360"/>
      </w:pPr>
      <w:rPr>
        <w:rFonts w:ascii="Wingdings" w:hAnsi="Wingdings" w:hint="default"/>
      </w:rPr>
    </w:lvl>
    <w:lvl w:ilvl="6" w:tplc="04050001" w:tentative="1">
      <w:start w:val="1"/>
      <w:numFmt w:val="bullet"/>
      <w:lvlText w:val=""/>
      <w:lvlJc w:val="left"/>
      <w:pPr>
        <w:ind w:left="4857" w:hanging="360"/>
      </w:pPr>
      <w:rPr>
        <w:rFonts w:ascii="Symbol" w:hAnsi="Symbol" w:hint="default"/>
      </w:rPr>
    </w:lvl>
    <w:lvl w:ilvl="7" w:tplc="04050003" w:tentative="1">
      <w:start w:val="1"/>
      <w:numFmt w:val="bullet"/>
      <w:lvlText w:val="o"/>
      <w:lvlJc w:val="left"/>
      <w:pPr>
        <w:ind w:left="5577" w:hanging="360"/>
      </w:pPr>
      <w:rPr>
        <w:rFonts w:ascii="Courier New" w:hAnsi="Courier New" w:cs="Courier New" w:hint="default"/>
      </w:rPr>
    </w:lvl>
    <w:lvl w:ilvl="8" w:tplc="04050005" w:tentative="1">
      <w:start w:val="1"/>
      <w:numFmt w:val="bullet"/>
      <w:lvlText w:val=""/>
      <w:lvlJc w:val="left"/>
      <w:pPr>
        <w:ind w:left="6297" w:hanging="360"/>
      </w:pPr>
      <w:rPr>
        <w:rFonts w:ascii="Wingdings" w:hAnsi="Wingdings" w:hint="default"/>
      </w:rPr>
    </w:lvl>
  </w:abstractNum>
  <w:num w:numId="1" w16cid:durableId="1714034015">
    <w:abstractNumId w:val="2"/>
  </w:num>
  <w:num w:numId="2" w16cid:durableId="1641837346">
    <w:abstractNumId w:val="3"/>
  </w:num>
  <w:num w:numId="3" w16cid:durableId="226572943">
    <w:abstractNumId w:val="0"/>
  </w:num>
  <w:num w:numId="4" w16cid:durableId="1113550938">
    <w:abstractNumId w:val="4"/>
  </w:num>
  <w:num w:numId="5" w16cid:durableId="47750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7712"/>
    <w:rsid w:val="00047108"/>
    <w:rsid w:val="0006402D"/>
    <w:rsid w:val="00072234"/>
    <w:rsid w:val="00085700"/>
    <w:rsid w:val="000A1ADE"/>
    <w:rsid w:val="000C483D"/>
    <w:rsid w:val="000C78F7"/>
    <w:rsid w:val="000D7F02"/>
    <w:rsid w:val="000E7257"/>
    <w:rsid w:val="00106565"/>
    <w:rsid w:val="001115D4"/>
    <w:rsid w:val="00121035"/>
    <w:rsid w:val="00121FB1"/>
    <w:rsid w:val="00124C1D"/>
    <w:rsid w:val="0012625B"/>
    <w:rsid w:val="00141F98"/>
    <w:rsid w:val="00145053"/>
    <w:rsid w:val="001550DB"/>
    <w:rsid w:val="00162795"/>
    <w:rsid w:val="001809E1"/>
    <w:rsid w:val="001A689F"/>
    <w:rsid w:val="001B0652"/>
    <w:rsid w:val="001C0004"/>
    <w:rsid w:val="001C2BBD"/>
    <w:rsid w:val="001C5CEB"/>
    <w:rsid w:val="001D4832"/>
    <w:rsid w:val="001D6397"/>
    <w:rsid w:val="00200C2A"/>
    <w:rsid w:val="00203502"/>
    <w:rsid w:val="0023690F"/>
    <w:rsid w:val="00240675"/>
    <w:rsid w:val="00245836"/>
    <w:rsid w:val="00252563"/>
    <w:rsid w:val="00260C35"/>
    <w:rsid w:val="002724D6"/>
    <w:rsid w:val="002749EF"/>
    <w:rsid w:val="00286D16"/>
    <w:rsid w:val="002929A8"/>
    <w:rsid w:val="00293AC9"/>
    <w:rsid w:val="0029491E"/>
    <w:rsid w:val="00297934"/>
    <w:rsid w:val="002A5C75"/>
    <w:rsid w:val="002C3F0D"/>
    <w:rsid w:val="002D3B1B"/>
    <w:rsid w:val="002E3FEB"/>
    <w:rsid w:val="002E7863"/>
    <w:rsid w:val="002F7C50"/>
    <w:rsid w:val="00301BF1"/>
    <w:rsid w:val="00334C28"/>
    <w:rsid w:val="00345612"/>
    <w:rsid w:val="003472C1"/>
    <w:rsid w:val="00351DDA"/>
    <w:rsid w:val="00374927"/>
    <w:rsid w:val="00377D39"/>
    <w:rsid w:val="0038136B"/>
    <w:rsid w:val="003817EC"/>
    <w:rsid w:val="003B79A7"/>
    <w:rsid w:val="003D06ED"/>
    <w:rsid w:val="003D118E"/>
    <w:rsid w:val="003D4516"/>
    <w:rsid w:val="003E00AD"/>
    <w:rsid w:val="00405A67"/>
    <w:rsid w:val="004143E3"/>
    <w:rsid w:val="0041697D"/>
    <w:rsid w:val="00420605"/>
    <w:rsid w:val="00435ED0"/>
    <w:rsid w:val="00440185"/>
    <w:rsid w:val="0045037B"/>
    <w:rsid w:val="00455349"/>
    <w:rsid w:val="004714F2"/>
    <w:rsid w:val="00475AA2"/>
    <w:rsid w:val="004A70A7"/>
    <w:rsid w:val="004B0E01"/>
    <w:rsid w:val="004D4524"/>
    <w:rsid w:val="004D693D"/>
    <w:rsid w:val="004E2118"/>
    <w:rsid w:val="004E36F2"/>
    <w:rsid w:val="004E4B1D"/>
    <w:rsid w:val="004F461B"/>
    <w:rsid w:val="0052309B"/>
    <w:rsid w:val="00532E78"/>
    <w:rsid w:val="00534AC8"/>
    <w:rsid w:val="00543EED"/>
    <w:rsid w:val="005471AA"/>
    <w:rsid w:val="00566AB1"/>
    <w:rsid w:val="005713D1"/>
    <w:rsid w:val="005727EC"/>
    <w:rsid w:val="00583387"/>
    <w:rsid w:val="005A2FA9"/>
    <w:rsid w:val="005A7A1D"/>
    <w:rsid w:val="005B7D8F"/>
    <w:rsid w:val="005D2278"/>
    <w:rsid w:val="005E5134"/>
    <w:rsid w:val="00603500"/>
    <w:rsid w:val="00611656"/>
    <w:rsid w:val="00664172"/>
    <w:rsid w:val="00690C7E"/>
    <w:rsid w:val="006C580A"/>
    <w:rsid w:val="006D37FA"/>
    <w:rsid w:val="006E5A55"/>
    <w:rsid w:val="006E6251"/>
    <w:rsid w:val="006F07F8"/>
    <w:rsid w:val="006F0E15"/>
    <w:rsid w:val="00701685"/>
    <w:rsid w:val="00710D74"/>
    <w:rsid w:val="007257CC"/>
    <w:rsid w:val="00727D8C"/>
    <w:rsid w:val="00730233"/>
    <w:rsid w:val="00730677"/>
    <w:rsid w:val="00740E95"/>
    <w:rsid w:val="0074625F"/>
    <w:rsid w:val="00756F8E"/>
    <w:rsid w:val="00785982"/>
    <w:rsid w:val="007A701F"/>
    <w:rsid w:val="007C3ED0"/>
    <w:rsid w:val="007C5C28"/>
    <w:rsid w:val="007D1E1A"/>
    <w:rsid w:val="007D6FF8"/>
    <w:rsid w:val="00806654"/>
    <w:rsid w:val="00812249"/>
    <w:rsid w:val="00815BEA"/>
    <w:rsid w:val="00816A26"/>
    <w:rsid w:val="0083626A"/>
    <w:rsid w:val="00852CCA"/>
    <w:rsid w:val="0085466C"/>
    <w:rsid w:val="00862E46"/>
    <w:rsid w:val="00874F10"/>
    <w:rsid w:val="008764D5"/>
    <w:rsid w:val="00891338"/>
    <w:rsid w:val="00895310"/>
    <w:rsid w:val="008A2230"/>
    <w:rsid w:val="008B3EE8"/>
    <w:rsid w:val="008B4297"/>
    <w:rsid w:val="008B6095"/>
    <w:rsid w:val="008C378D"/>
    <w:rsid w:val="008D2BD0"/>
    <w:rsid w:val="008D4025"/>
    <w:rsid w:val="008F04B4"/>
    <w:rsid w:val="009128D1"/>
    <w:rsid w:val="00912ACB"/>
    <w:rsid w:val="00912E61"/>
    <w:rsid w:val="00912ED6"/>
    <w:rsid w:val="009175FE"/>
    <w:rsid w:val="0092503A"/>
    <w:rsid w:val="00926547"/>
    <w:rsid w:val="00926F6F"/>
    <w:rsid w:val="00931A7A"/>
    <w:rsid w:val="00932D8D"/>
    <w:rsid w:val="0093486E"/>
    <w:rsid w:val="009426F0"/>
    <w:rsid w:val="009577C3"/>
    <w:rsid w:val="00971AC5"/>
    <w:rsid w:val="00971BD3"/>
    <w:rsid w:val="00975AD9"/>
    <w:rsid w:val="00990760"/>
    <w:rsid w:val="0099287F"/>
    <w:rsid w:val="00993C55"/>
    <w:rsid w:val="009A183F"/>
    <w:rsid w:val="009A4A6C"/>
    <w:rsid w:val="009B01DF"/>
    <w:rsid w:val="009D3704"/>
    <w:rsid w:val="009D5883"/>
    <w:rsid w:val="009F6710"/>
    <w:rsid w:val="00A00E8F"/>
    <w:rsid w:val="00A0193A"/>
    <w:rsid w:val="00A2060A"/>
    <w:rsid w:val="00A42185"/>
    <w:rsid w:val="00A42F77"/>
    <w:rsid w:val="00A54787"/>
    <w:rsid w:val="00A60204"/>
    <w:rsid w:val="00A66AC5"/>
    <w:rsid w:val="00A75E26"/>
    <w:rsid w:val="00AA5C69"/>
    <w:rsid w:val="00AC004D"/>
    <w:rsid w:val="00AF40D6"/>
    <w:rsid w:val="00B06D37"/>
    <w:rsid w:val="00B136FA"/>
    <w:rsid w:val="00B153DD"/>
    <w:rsid w:val="00B158C3"/>
    <w:rsid w:val="00B24D44"/>
    <w:rsid w:val="00B7186C"/>
    <w:rsid w:val="00B975F7"/>
    <w:rsid w:val="00BA3A50"/>
    <w:rsid w:val="00BA5D28"/>
    <w:rsid w:val="00BC101D"/>
    <w:rsid w:val="00BC6B58"/>
    <w:rsid w:val="00C04056"/>
    <w:rsid w:val="00C04421"/>
    <w:rsid w:val="00C13769"/>
    <w:rsid w:val="00C50F5D"/>
    <w:rsid w:val="00C566ED"/>
    <w:rsid w:val="00C71A73"/>
    <w:rsid w:val="00C860F7"/>
    <w:rsid w:val="00C90527"/>
    <w:rsid w:val="00CA641D"/>
    <w:rsid w:val="00CB595C"/>
    <w:rsid w:val="00CD2C1B"/>
    <w:rsid w:val="00CD37E3"/>
    <w:rsid w:val="00CF5519"/>
    <w:rsid w:val="00CF7ECA"/>
    <w:rsid w:val="00D0362E"/>
    <w:rsid w:val="00D13FCD"/>
    <w:rsid w:val="00D207DF"/>
    <w:rsid w:val="00D459A5"/>
    <w:rsid w:val="00D62762"/>
    <w:rsid w:val="00D65F21"/>
    <w:rsid w:val="00D74139"/>
    <w:rsid w:val="00D743A8"/>
    <w:rsid w:val="00D921D9"/>
    <w:rsid w:val="00D96921"/>
    <w:rsid w:val="00DA0B99"/>
    <w:rsid w:val="00DA5D1A"/>
    <w:rsid w:val="00DB43BE"/>
    <w:rsid w:val="00DB4658"/>
    <w:rsid w:val="00DB7CA1"/>
    <w:rsid w:val="00DC4000"/>
    <w:rsid w:val="00DE12FA"/>
    <w:rsid w:val="00DF037A"/>
    <w:rsid w:val="00DF27AE"/>
    <w:rsid w:val="00E20EA4"/>
    <w:rsid w:val="00E20EE3"/>
    <w:rsid w:val="00E22C16"/>
    <w:rsid w:val="00E30EA5"/>
    <w:rsid w:val="00E310D2"/>
    <w:rsid w:val="00E337CA"/>
    <w:rsid w:val="00E43693"/>
    <w:rsid w:val="00E616E6"/>
    <w:rsid w:val="00E715F4"/>
    <w:rsid w:val="00E85781"/>
    <w:rsid w:val="00E948C6"/>
    <w:rsid w:val="00ED7103"/>
    <w:rsid w:val="00EE1495"/>
    <w:rsid w:val="00EE5432"/>
    <w:rsid w:val="00EF18AB"/>
    <w:rsid w:val="00F16A87"/>
    <w:rsid w:val="00F335AD"/>
    <w:rsid w:val="00F379D1"/>
    <w:rsid w:val="00F52E3B"/>
    <w:rsid w:val="00F75274"/>
    <w:rsid w:val="00F75A37"/>
    <w:rsid w:val="00F804EE"/>
    <w:rsid w:val="00F83431"/>
    <w:rsid w:val="00F91A98"/>
    <w:rsid w:val="00FA08FE"/>
    <w:rsid w:val="00FF4643"/>
    <w:rsid w:val="011DA1A9"/>
    <w:rsid w:val="0553353E"/>
    <w:rsid w:val="078AF4FD"/>
    <w:rsid w:val="1046299E"/>
    <w:rsid w:val="15C031FA"/>
    <w:rsid w:val="17BA9EBE"/>
    <w:rsid w:val="2DEB6571"/>
    <w:rsid w:val="36052DEE"/>
    <w:rsid w:val="40BABD7D"/>
    <w:rsid w:val="473D920A"/>
    <w:rsid w:val="504C1C69"/>
    <w:rsid w:val="5E60CEB1"/>
    <w:rsid w:val="5F7C4FF0"/>
    <w:rsid w:val="63589020"/>
    <w:rsid w:val="6EC07E7F"/>
    <w:rsid w:val="7043E096"/>
    <w:rsid w:val="791CBFA3"/>
    <w:rsid w:val="7A860CAD"/>
    <w:rsid w:val="7CF518C0"/>
    <w:rsid w:val="7D045B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F07F8"/>
    <w:pPr>
      <w:keepNext/>
      <w:keepLines/>
      <w:spacing w:before="120" w:after="0" w:line="240" w:lineRule="auto"/>
      <w:ind w:left="576" w:hanging="576"/>
      <w:outlineLvl w:val="1"/>
    </w:pPr>
    <w:rPr>
      <w:rFonts w:ascii="Calibri Light" w:eastAsia="SimSun" w:hAnsi="Calibri Light" w:cs="Times New Roman"/>
      <w:b/>
      <w:sz w:val="24"/>
      <w:szCs w:val="36"/>
      <w:lang w:eastAsia="cs-CZ"/>
    </w:rPr>
  </w:style>
  <w:style w:type="paragraph" w:styleId="Nadpis3">
    <w:name w:val="heading 3"/>
    <w:basedOn w:val="Normln"/>
    <w:next w:val="Normln"/>
    <w:link w:val="Nadpis3Char"/>
    <w:uiPriority w:val="9"/>
    <w:unhideWhenUsed/>
    <w:qFormat/>
    <w:rsid w:val="006F07F8"/>
    <w:pPr>
      <w:keepNext/>
      <w:keepLines/>
      <w:spacing w:before="80" w:after="0" w:line="240" w:lineRule="auto"/>
      <w:ind w:left="720" w:hanging="720"/>
      <w:outlineLvl w:val="2"/>
    </w:pPr>
    <w:rPr>
      <w:rFonts w:ascii="Calibri Light" w:eastAsia="SimSun" w:hAnsi="Calibri Light" w:cs="Times New Roman"/>
      <w:b/>
      <w:sz w:val="20"/>
      <w:szCs w:val="32"/>
      <w:lang w:eastAsia="cs-CZ"/>
    </w:rPr>
  </w:style>
  <w:style w:type="paragraph" w:styleId="Nadpis4">
    <w:name w:val="heading 4"/>
    <w:basedOn w:val="Normln"/>
    <w:next w:val="Normln"/>
    <w:link w:val="Nadpis4Char"/>
    <w:uiPriority w:val="9"/>
    <w:semiHidden/>
    <w:unhideWhenUsed/>
    <w:qFormat/>
    <w:rsid w:val="006F07F8"/>
    <w:pPr>
      <w:keepNext/>
      <w:keepLines/>
      <w:spacing w:before="80" w:after="0" w:line="240" w:lineRule="auto"/>
      <w:ind w:left="864" w:hanging="864"/>
      <w:outlineLvl w:val="3"/>
    </w:pPr>
    <w:rPr>
      <w:rFonts w:ascii="Calibri Light" w:eastAsia="SimSun" w:hAnsi="Calibri Light" w:cs="Times New Roman"/>
      <w:i/>
      <w:iCs/>
      <w:color w:val="833C0B"/>
      <w:sz w:val="28"/>
      <w:szCs w:val="28"/>
      <w:lang w:eastAsia="cs-CZ"/>
    </w:rPr>
  </w:style>
  <w:style w:type="paragraph" w:styleId="Nadpis5">
    <w:name w:val="heading 5"/>
    <w:basedOn w:val="Normln"/>
    <w:next w:val="Normln"/>
    <w:link w:val="Nadpis5Char"/>
    <w:uiPriority w:val="9"/>
    <w:semiHidden/>
    <w:unhideWhenUsed/>
    <w:qFormat/>
    <w:rsid w:val="006F07F8"/>
    <w:pPr>
      <w:keepNext/>
      <w:keepLines/>
      <w:spacing w:before="80" w:after="0" w:line="240" w:lineRule="auto"/>
      <w:ind w:left="1008" w:hanging="1008"/>
      <w:outlineLvl w:val="4"/>
    </w:pPr>
    <w:rPr>
      <w:rFonts w:ascii="Calibri Light" w:eastAsia="SimSun" w:hAnsi="Calibri Light" w:cs="Times New Roman"/>
      <w:color w:val="C45911"/>
      <w:sz w:val="24"/>
      <w:szCs w:val="24"/>
      <w:lang w:eastAsia="cs-CZ"/>
    </w:rPr>
  </w:style>
  <w:style w:type="paragraph" w:styleId="Nadpis6">
    <w:name w:val="heading 6"/>
    <w:basedOn w:val="Normln"/>
    <w:next w:val="Normln"/>
    <w:link w:val="Nadpis6Char"/>
    <w:uiPriority w:val="9"/>
    <w:semiHidden/>
    <w:unhideWhenUsed/>
    <w:qFormat/>
    <w:rsid w:val="006F07F8"/>
    <w:pPr>
      <w:keepNext/>
      <w:keepLines/>
      <w:spacing w:before="80" w:after="0" w:line="240" w:lineRule="auto"/>
      <w:ind w:left="1152" w:hanging="1152"/>
      <w:outlineLvl w:val="5"/>
    </w:pPr>
    <w:rPr>
      <w:rFonts w:ascii="Calibri Light" w:eastAsia="SimSun" w:hAnsi="Calibri Light" w:cs="Times New Roman"/>
      <w:i/>
      <w:iCs/>
      <w:color w:val="833C0B"/>
      <w:sz w:val="24"/>
      <w:szCs w:val="24"/>
      <w:lang w:eastAsia="cs-CZ"/>
    </w:rPr>
  </w:style>
  <w:style w:type="paragraph" w:styleId="Nadpis7">
    <w:name w:val="heading 7"/>
    <w:basedOn w:val="Normln"/>
    <w:next w:val="Normln"/>
    <w:link w:val="Nadpis7Char"/>
    <w:uiPriority w:val="9"/>
    <w:semiHidden/>
    <w:unhideWhenUsed/>
    <w:qFormat/>
    <w:rsid w:val="006F07F8"/>
    <w:pPr>
      <w:keepNext/>
      <w:keepLines/>
      <w:spacing w:before="80" w:after="0" w:line="240" w:lineRule="auto"/>
      <w:ind w:left="1296" w:hanging="1296"/>
      <w:outlineLvl w:val="6"/>
    </w:pPr>
    <w:rPr>
      <w:rFonts w:ascii="Calibri Light" w:eastAsia="SimSun" w:hAnsi="Calibri Light" w:cs="Times New Roman"/>
      <w:b/>
      <w:bCs/>
      <w:color w:val="833C0B"/>
      <w:lang w:eastAsia="cs-CZ"/>
    </w:rPr>
  </w:style>
  <w:style w:type="paragraph" w:styleId="Nadpis8">
    <w:name w:val="heading 8"/>
    <w:basedOn w:val="Normln"/>
    <w:next w:val="Normln"/>
    <w:link w:val="Nadpis8Char"/>
    <w:uiPriority w:val="9"/>
    <w:semiHidden/>
    <w:unhideWhenUsed/>
    <w:qFormat/>
    <w:rsid w:val="006F07F8"/>
    <w:pPr>
      <w:keepNext/>
      <w:keepLines/>
      <w:spacing w:before="80" w:after="0" w:line="240" w:lineRule="auto"/>
      <w:ind w:left="1440" w:hanging="1440"/>
      <w:outlineLvl w:val="7"/>
    </w:pPr>
    <w:rPr>
      <w:rFonts w:ascii="Calibri Light" w:eastAsia="SimSun" w:hAnsi="Calibri Light" w:cs="Times New Roman"/>
      <w:color w:val="833C0B"/>
      <w:lang w:eastAsia="cs-CZ"/>
    </w:rPr>
  </w:style>
  <w:style w:type="paragraph" w:styleId="Nadpis9">
    <w:name w:val="heading 9"/>
    <w:basedOn w:val="Normln"/>
    <w:next w:val="Normln"/>
    <w:link w:val="Nadpis9Char"/>
    <w:uiPriority w:val="9"/>
    <w:semiHidden/>
    <w:unhideWhenUsed/>
    <w:qFormat/>
    <w:rsid w:val="001627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240675"/>
    <w:pPr>
      <w:ind w:left="720"/>
      <w:contextualSpacing/>
    </w:pPr>
  </w:style>
  <w:style w:type="character" w:styleId="Hypertextovodkaz">
    <w:name w:val="Hyperlink"/>
    <w:basedOn w:val="Standardnpsmoodstavce"/>
    <w:uiPriority w:val="99"/>
    <w:unhideWhenUsed/>
    <w:rsid w:val="005471AA"/>
    <w:rPr>
      <w:color w:val="0563C1" w:themeColor="hyperlink"/>
      <w:u w:val="single"/>
    </w:rPr>
  </w:style>
  <w:style w:type="table" w:styleId="Mkatabulky">
    <w:name w:val="Table Grid"/>
    <w:basedOn w:val="Normlntabulka"/>
    <w:uiPriority w:val="39"/>
    <w:rsid w:val="004D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0D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evyeenzmnka1">
    <w:name w:val="Nevyřešená zmínka1"/>
    <w:basedOn w:val="Standardnpsmoodstavce"/>
    <w:uiPriority w:val="99"/>
    <w:semiHidden/>
    <w:unhideWhenUsed/>
    <w:rsid w:val="00435ED0"/>
    <w:rPr>
      <w:color w:val="605E5C"/>
      <w:shd w:val="clear" w:color="auto" w:fill="E1DFDD"/>
    </w:rPr>
  </w:style>
  <w:style w:type="character" w:customStyle="1" w:styleId="Nadpis9Char">
    <w:name w:val="Nadpis 9 Char"/>
    <w:basedOn w:val="Standardnpsmoodstavce"/>
    <w:link w:val="Nadpis9"/>
    <w:uiPriority w:val="9"/>
    <w:semiHidden/>
    <w:rsid w:val="00162795"/>
    <w:rPr>
      <w:rFonts w:asciiTheme="majorHAnsi" w:eastAsiaTheme="majorEastAsia" w:hAnsiTheme="majorHAnsi" w:cstheme="majorBidi"/>
      <w:i/>
      <w:iCs/>
      <w:color w:val="272727" w:themeColor="text1" w:themeTint="D8"/>
      <w:sz w:val="21"/>
      <w:szCs w:val="21"/>
    </w:rPr>
  </w:style>
  <w:style w:type="character" w:customStyle="1" w:styleId="Nevyeenzmnka2">
    <w:name w:val="Nevyřešená zmínka2"/>
    <w:basedOn w:val="Standardnpsmoodstavce"/>
    <w:uiPriority w:val="99"/>
    <w:semiHidden/>
    <w:unhideWhenUsed/>
    <w:rsid w:val="00E948C6"/>
    <w:rPr>
      <w:color w:val="605E5C"/>
      <w:shd w:val="clear" w:color="auto" w:fill="E1DFDD"/>
    </w:rPr>
  </w:style>
  <w:style w:type="character" w:styleId="Sledovanodkaz">
    <w:name w:val="FollowedHyperlink"/>
    <w:basedOn w:val="Standardnpsmoodstavce"/>
    <w:uiPriority w:val="99"/>
    <w:semiHidden/>
    <w:unhideWhenUsed/>
    <w:rsid w:val="00E948C6"/>
    <w:rPr>
      <w:color w:val="954F72" w:themeColor="followedHyperlink"/>
      <w:u w:val="single"/>
    </w:rPr>
  </w:style>
  <w:style w:type="character" w:customStyle="1" w:styleId="Nadpis2Char">
    <w:name w:val="Nadpis 2 Char"/>
    <w:basedOn w:val="Standardnpsmoodstavce"/>
    <w:link w:val="Nadpis2"/>
    <w:uiPriority w:val="9"/>
    <w:rsid w:val="006F07F8"/>
    <w:rPr>
      <w:rFonts w:ascii="Calibri Light" w:eastAsia="SimSun" w:hAnsi="Calibri Light" w:cs="Times New Roman"/>
      <w:b/>
      <w:sz w:val="24"/>
      <w:szCs w:val="36"/>
      <w:lang w:eastAsia="cs-CZ"/>
    </w:rPr>
  </w:style>
  <w:style w:type="character" w:customStyle="1" w:styleId="Nadpis3Char">
    <w:name w:val="Nadpis 3 Char"/>
    <w:basedOn w:val="Standardnpsmoodstavce"/>
    <w:link w:val="Nadpis3"/>
    <w:uiPriority w:val="9"/>
    <w:rsid w:val="006F07F8"/>
    <w:rPr>
      <w:rFonts w:ascii="Calibri Light" w:eastAsia="SimSun" w:hAnsi="Calibri Light" w:cs="Times New Roman"/>
      <w:b/>
      <w:sz w:val="20"/>
      <w:szCs w:val="32"/>
      <w:lang w:eastAsia="cs-CZ"/>
    </w:rPr>
  </w:style>
  <w:style w:type="character" w:customStyle="1" w:styleId="Nadpis4Char">
    <w:name w:val="Nadpis 4 Char"/>
    <w:basedOn w:val="Standardnpsmoodstavce"/>
    <w:link w:val="Nadpis4"/>
    <w:uiPriority w:val="9"/>
    <w:semiHidden/>
    <w:rsid w:val="006F07F8"/>
    <w:rPr>
      <w:rFonts w:ascii="Calibri Light" w:eastAsia="SimSun" w:hAnsi="Calibri Light" w:cs="Times New Roman"/>
      <w:i/>
      <w:iCs/>
      <w:color w:val="833C0B"/>
      <w:sz w:val="28"/>
      <w:szCs w:val="28"/>
      <w:lang w:eastAsia="cs-CZ"/>
    </w:rPr>
  </w:style>
  <w:style w:type="character" w:customStyle="1" w:styleId="Nadpis5Char">
    <w:name w:val="Nadpis 5 Char"/>
    <w:basedOn w:val="Standardnpsmoodstavce"/>
    <w:link w:val="Nadpis5"/>
    <w:uiPriority w:val="9"/>
    <w:semiHidden/>
    <w:rsid w:val="006F07F8"/>
    <w:rPr>
      <w:rFonts w:ascii="Calibri Light" w:eastAsia="SimSun" w:hAnsi="Calibri Light" w:cs="Times New Roman"/>
      <w:color w:val="C45911"/>
      <w:sz w:val="24"/>
      <w:szCs w:val="24"/>
      <w:lang w:eastAsia="cs-CZ"/>
    </w:rPr>
  </w:style>
  <w:style w:type="character" w:customStyle="1" w:styleId="Nadpis6Char">
    <w:name w:val="Nadpis 6 Char"/>
    <w:basedOn w:val="Standardnpsmoodstavce"/>
    <w:link w:val="Nadpis6"/>
    <w:uiPriority w:val="9"/>
    <w:semiHidden/>
    <w:rsid w:val="006F07F8"/>
    <w:rPr>
      <w:rFonts w:ascii="Calibri Light" w:eastAsia="SimSun" w:hAnsi="Calibri Light" w:cs="Times New Roman"/>
      <w:i/>
      <w:iCs/>
      <w:color w:val="833C0B"/>
      <w:sz w:val="24"/>
      <w:szCs w:val="24"/>
      <w:lang w:eastAsia="cs-CZ"/>
    </w:rPr>
  </w:style>
  <w:style w:type="character" w:customStyle="1" w:styleId="Nadpis7Char">
    <w:name w:val="Nadpis 7 Char"/>
    <w:basedOn w:val="Standardnpsmoodstavce"/>
    <w:link w:val="Nadpis7"/>
    <w:uiPriority w:val="9"/>
    <w:semiHidden/>
    <w:rsid w:val="006F07F8"/>
    <w:rPr>
      <w:rFonts w:ascii="Calibri Light" w:eastAsia="SimSun" w:hAnsi="Calibri Light" w:cs="Times New Roman"/>
      <w:b/>
      <w:bCs/>
      <w:color w:val="833C0B"/>
      <w:lang w:eastAsia="cs-CZ"/>
    </w:rPr>
  </w:style>
  <w:style w:type="character" w:customStyle="1" w:styleId="Nadpis8Char">
    <w:name w:val="Nadpis 8 Char"/>
    <w:basedOn w:val="Standardnpsmoodstavce"/>
    <w:link w:val="Nadpis8"/>
    <w:uiPriority w:val="9"/>
    <w:semiHidden/>
    <w:rsid w:val="006F07F8"/>
    <w:rPr>
      <w:rFonts w:ascii="Calibri Light" w:eastAsia="SimSun" w:hAnsi="Calibri Light" w:cs="Times New Roman"/>
      <w:color w:val="833C0B"/>
      <w:lang w:eastAsia="cs-CZ"/>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A2060A"/>
  </w:style>
  <w:style w:type="character" w:customStyle="1" w:styleId="Nevyeenzmnka3">
    <w:name w:val="Nevyřešená zmínka3"/>
    <w:basedOn w:val="Standardnpsmoodstavce"/>
    <w:uiPriority w:val="99"/>
    <w:semiHidden/>
    <w:unhideWhenUsed/>
    <w:rsid w:val="002724D6"/>
    <w:rPr>
      <w:color w:val="605E5C"/>
      <w:shd w:val="clear" w:color="auto" w:fill="E1DFDD"/>
    </w:rPr>
  </w:style>
  <w:style w:type="paragraph" w:customStyle="1" w:styleId="TableParagraph">
    <w:name w:val="Table Paragraph"/>
    <w:basedOn w:val="Normln"/>
    <w:uiPriority w:val="1"/>
    <w:qFormat/>
    <w:rsid w:val="00334C28"/>
    <w:pPr>
      <w:widowControl w:val="0"/>
      <w:autoSpaceDE w:val="0"/>
      <w:autoSpaceDN w:val="0"/>
      <w:spacing w:after="0" w:line="240" w:lineRule="auto"/>
    </w:pPr>
    <w:rPr>
      <w:rFonts w:ascii="Calibri" w:eastAsia="Calibri" w:hAnsi="Calibri" w:cs="Calibri"/>
      <w:lang w:val="en-US"/>
    </w:rPr>
  </w:style>
  <w:style w:type="character" w:customStyle="1" w:styleId="Nevyeenzmnka4">
    <w:name w:val="Nevyřešená zmínka4"/>
    <w:basedOn w:val="Standardnpsmoodstavce"/>
    <w:uiPriority w:val="99"/>
    <w:semiHidden/>
    <w:unhideWhenUsed/>
    <w:rsid w:val="00DE1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793">
      <w:bodyDiv w:val="1"/>
      <w:marLeft w:val="0"/>
      <w:marRight w:val="0"/>
      <w:marTop w:val="0"/>
      <w:marBottom w:val="0"/>
      <w:divBdr>
        <w:top w:val="none" w:sz="0" w:space="0" w:color="auto"/>
        <w:left w:val="none" w:sz="0" w:space="0" w:color="auto"/>
        <w:bottom w:val="none" w:sz="0" w:space="0" w:color="auto"/>
        <w:right w:val="none" w:sz="0" w:space="0" w:color="auto"/>
      </w:divBdr>
    </w:div>
    <w:div w:id="102310659">
      <w:bodyDiv w:val="1"/>
      <w:marLeft w:val="0"/>
      <w:marRight w:val="0"/>
      <w:marTop w:val="0"/>
      <w:marBottom w:val="0"/>
      <w:divBdr>
        <w:top w:val="none" w:sz="0" w:space="0" w:color="auto"/>
        <w:left w:val="none" w:sz="0" w:space="0" w:color="auto"/>
        <w:bottom w:val="none" w:sz="0" w:space="0" w:color="auto"/>
        <w:right w:val="none" w:sz="0" w:space="0" w:color="auto"/>
      </w:divBdr>
    </w:div>
    <w:div w:id="623730591">
      <w:bodyDiv w:val="1"/>
      <w:marLeft w:val="0"/>
      <w:marRight w:val="0"/>
      <w:marTop w:val="0"/>
      <w:marBottom w:val="0"/>
      <w:divBdr>
        <w:top w:val="none" w:sz="0" w:space="0" w:color="auto"/>
        <w:left w:val="none" w:sz="0" w:space="0" w:color="auto"/>
        <w:bottom w:val="none" w:sz="0" w:space="0" w:color="auto"/>
        <w:right w:val="none" w:sz="0" w:space="0" w:color="auto"/>
      </w:divBdr>
    </w:div>
    <w:div w:id="720321513">
      <w:bodyDiv w:val="1"/>
      <w:marLeft w:val="0"/>
      <w:marRight w:val="0"/>
      <w:marTop w:val="0"/>
      <w:marBottom w:val="0"/>
      <w:divBdr>
        <w:top w:val="none" w:sz="0" w:space="0" w:color="auto"/>
        <w:left w:val="none" w:sz="0" w:space="0" w:color="auto"/>
        <w:bottom w:val="none" w:sz="0" w:space="0" w:color="auto"/>
        <w:right w:val="none" w:sz="0" w:space="0" w:color="auto"/>
      </w:divBdr>
    </w:div>
    <w:div w:id="742945139">
      <w:bodyDiv w:val="1"/>
      <w:marLeft w:val="0"/>
      <w:marRight w:val="0"/>
      <w:marTop w:val="0"/>
      <w:marBottom w:val="0"/>
      <w:divBdr>
        <w:top w:val="none" w:sz="0" w:space="0" w:color="auto"/>
        <w:left w:val="none" w:sz="0" w:space="0" w:color="auto"/>
        <w:bottom w:val="none" w:sz="0" w:space="0" w:color="auto"/>
        <w:right w:val="none" w:sz="0" w:space="0" w:color="auto"/>
      </w:divBdr>
    </w:div>
    <w:div w:id="1090542413">
      <w:bodyDiv w:val="1"/>
      <w:marLeft w:val="0"/>
      <w:marRight w:val="0"/>
      <w:marTop w:val="0"/>
      <w:marBottom w:val="0"/>
      <w:divBdr>
        <w:top w:val="none" w:sz="0" w:space="0" w:color="auto"/>
        <w:left w:val="none" w:sz="0" w:space="0" w:color="auto"/>
        <w:bottom w:val="none" w:sz="0" w:space="0" w:color="auto"/>
        <w:right w:val="none" w:sz="0" w:space="0" w:color="auto"/>
      </w:divBdr>
    </w:div>
    <w:div w:id="1254826179">
      <w:bodyDiv w:val="1"/>
      <w:marLeft w:val="0"/>
      <w:marRight w:val="0"/>
      <w:marTop w:val="0"/>
      <w:marBottom w:val="0"/>
      <w:divBdr>
        <w:top w:val="none" w:sz="0" w:space="0" w:color="auto"/>
        <w:left w:val="none" w:sz="0" w:space="0" w:color="auto"/>
        <w:bottom w:val="none" w:sz="0" w:space="0" w:color="auto"/>
        <w:right w:val="none" w:sz="0" w:space="0" w:color="auto"/>
      </w:divBdr>
    </w:div>
    <w:div w:id="1529222226">
      <w:bodyDiv w:val="1"/>
      <w:marLeft w:val="0"/>
      <w:marRight w:val="0"/>
      <w:marTop w:val="0"/>
      <w:marBottom w:val="0"/>
      <w:divBdr>
        <w:top w:val="none" w:sz="0" w:space="0" w:color="auto"/>
        <w:left w:val="none" w:sz="0" w:space="0" w:color="auto"/>
        <w:bottom w:val="none" w:sz="0" w:space="0" w:color="auto"/>
        <w:right w:val="none" w:sz="0" w:space="0" w:color="auto"/>
      </w:divBdr>
    </w:div>
    <w:div w:id="1581063793">
      <w:bodyDiv w:val="1"/>
      <w:marLeft w:val="0"/>
      <w:marRight w:val="0"/>
      <w:marTop w:val="0"/>
      <w:marBottom w:val="0"/>
      <w:divBdr>
        <w:top w:val="none" w:sz="0" w:space="0" w:color="auto"/>
        <w:left w:val="none" w:sz="0" w:space="0" w:color="auto"/>
        <w:bottom w:val="none" w:sz="0" w:space="0" w:color="auto"/>
        <w:right w:val="none" w:sz="0" w:space="0" w:color="auto"/>
      </w:divBdr>
    </w:div>
    <w:div w:id="1779712312">
      <w:bodyDiv w:val="1"/>
      <w:marLeft w:val="0"/>
      <w:marRight w:val="0"/>
      <w:marTop w:val="0"/>
      <w:marBottom w:val="0"/>
      <w:divBdr>
        <w:top w:val="none" w:sz="0" w:space="0" w:color="auto"/>
        <w:left w:val="none" w:sz="0" w:space="0" w:color="auto"/>
        <w:bottom w:val="none" w:sz="0" w:space="0" w:color="auto"/>
        <w:right w:val="none" w:sz="0" w:space="0" w:color="auto"/>
      </w:divBdr>
    </w:div>
    <w:div w:id="1828671982">
      <w:bodyDiv w:val="1"/>
      <w:marLeft w:val="0"/>
      <w:marRight w:val="0"/>
      <w:marTop w:val="0"/>
      <w:marBottom w:val="0"/>
      <w:divBdr>
        <w:top w:val="none" w:sz="0" w:space="0" w:color="auto"/>
        <w:left w:val="none" w:sz="0" w:space="0" w:color="auto"/>
        <w:bottom w:val="none" w:sz="0" w:space="0" w:color="auto"/>
        <w:right w:val="none" w:sz="0" w:space="0" w:color="auto"/>
      </w:divBdr>
    </w:div>
    <w:div w:id="214080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mmr.cz/cs/vyzvy-2021-2027/vyzvy/60vyzvair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brizeme.cz/interni-postupy-mas-k-obdobi-2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6EFD2C4F-7089-44AB-A41E-9CB841301F62}">
  <ds:schemaRefs>
    <ds:schemaRef ds:uri="http://schemas.openxmlformats.org/officeDocument/2006/bibliography"/>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1774</Words>
  <Characters>10472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Lada Jindrová</cp:lastModifiedBy>
  <cp:revision>22</cp:revision>
  <dcterms:created xsi:type="dcterms:W3CDTF">2023-09-15T08:14:00Z</dcterms:created>
  <dcterms:modified xsi:type="dcterms:W3CDTF">2026-02-23T08:45:00Z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